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66286E">
        <w:rPr>
          <w:rFonts w:ascii="Arial" w:hAnsi="Arial" w:cs="Arial"/>
          <w:b/>
          <w:bCs/>
          <w:sz w:val="28"/>
        </w:rPr>
        <w:t>105</w:t>
      </w:r>
      <w:r>
        <w:rPr>
          <w:rFonts w:ascii="Arial" w:hAnsi="Arial" w:cs="Arial"/>
          <w:b/>
          <w:bCs/>
          <w:sz w:val="28"/>
        </w:rPr>
        <w:t>-e</w:t>
      </w:r>
      <w:r w:rsidR="00BC0709" w:rsidRPr="00E70DE7">
        <w:rPr>
          <w:rFonts w:ascii="Arial" w:eastAsia="바탕" w:hAnsi="Arial" w:cs="Arial"/>
          <w:b/>
          <w:bCs/>
          <w:sz w:val="28"/>
          <w:szCs w:val="24"/>
        </w:rPr>
        <w:t xml:space="preserve"> </w:t>
      </w:r>
      <w:r w:rsidR="0066286E">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805F77" w:rsidRPr="00805F77">
        <w:rPr>
          <w:rFonts w:ascii="Arial" w:eastAsia="바탕" w:hAnsi="Arial" w:cs="Arial"/>
          <w:b/>
          <w:bCs/>
          <w:sz w:val="28"/>
          <w:szCs w:val="24"/>
        </w:rPr>
        <w:t>21</w:t>
      </w:r>
      <w:r w:rsidR="0066286E" w:rsidRPr="007C409F">
        <w:rPr>
          <w:rFonts w:ascii="Arial" w:eastAsia="바탕" w:hAnsi="Arial" w:cs="Arial"/>
          <w:b/>
          <w:bCs/>
          <w:sz w:val="28"/>
          <w:szCs w:val="24"/>
        </w:rPr>
        <w:t>05427</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66286E">
        <w:rPr>
          <w:rFonts w:ascii="Arial" w:hAnsi="Arial" w:cs="Arial"/>
          <w:b/>
          <w:bCs/>
          <w:sz w:val="28"/>
          <w:lang w:eastAsia="ja-JP"/>
        </w:rPr>
        <w:t>May 10</w:t>
      </w:r>
      <w:r w:rsidR="0066286E" w:rsidRPr="00B552FA">
        <w:rPr>
          <w:rFonts w:ascii="Arial" w:hAnsi="Arial" w:cs="Arial"/>
          <w:b/>
          <w:bCs/>
          <w:sz w:val="28"/>
          <w:vertAlign w:val="superscript"/>
          <w:lang w:eastAsia="ja-JP"/>
        </w:rPr>
        <w:t>th</w:t>
      </w:r>
      <w:r w:rsidR="0066286E">
        <w:rPr>
          <w:rFonts w:ascii="Arial" w:hAnsi="Arial" w:cs="Arial"/>
          <w:b/>
          <w:bCs/>
          <w:sz w:val="28"/>
          <w:lang w:eastAsia="ja-JP"/>
        </w:rPr>
        <w:t xml:space="preserve"> – 27</w:t>
      </w:r>
      <w:r w:rsidR="0066286E" w:rsidRPr="00B552FA">
        <w:rPr>
          <w:rFonts w:ascii="Arial" w:hAnsi="Arial" w:cs="Arial"/>
          <w:b/>
          <w:bCs/>
          <w:sz w:val="28"/>
          <w:vertAlign w:val="superscript"/>
          <w:lang w:eastAsia="ja-JP"/>
        </w:rPr>
        <w:t>th</w:t>
      </w:r>
      <w:r w:rsidR="0066286E">
        <w:rPr>
          <w:rFonts w:ascii="Arial" w:hAnsi="Arial" w:cs="Arial"/>
          <w:b/>
          <w:bCs/>
          <w:sz w:val="28"/>
          <w:lang w:eastAsia="ja-JP"/>
        </w:rPr>
        <w:t xml:space="preserve">, </w:t>
      </w:r>
      <w:r w:rsidR="00805F77">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C80379" w:rsidRPr="006E5A16">
        <w:rPr>
          <w:rFonts w:eastAsia="바탕"/>
          <w:sz w:val="22"/>
          <w:szCs w:val="22"/>
          <w:lang w:eastAsia="ko-KR"/>
        </w:rPr>
        <w:t>10</w:t>
      </w:r>
      <w:r w:rsidR="00C80379">
        <w:rPr>
          <w:rFonts w:eastAsia="바탕"/>
          <w:sz w:val="22"/>
          <w:szCs w:val="22"/>
          <w:lang w:eastAsia="ko-KR"/>
        </w:rPr>
        <w:t>4</w:t>
      </w:r>
      <w:r w:rsidR="0066286E">
        <w:rPr>
          <w:rFonts w:eastAsia="바탕"/>
          <w:sz w:val="22"/>
          <w:szCs w:val="22"/>
          <w:lang w:eastAsia="ko-KR"/>
        </w:rPr>
        <w:t>bis</w:t>
      </w:r>
      <w:r w:rsidRPr="006E5A16">
        <w:rPr>
          <w:rFonts w:eastAsia="바탕"/>
          <w:sz w:val="22"/>
          <w:szCs w:val="22"/>
          <w:lang w:eastAsia="ko-KR"/>
        </w:rPr>
        <w:t xml:space="preserve">-e, following agreements were made </w:t>
      </w:r>
      <w:r w:rsidR="00805F77">
        <w:rPr>
          <w:rFonts w:eastAsia="바탕"/>
          <w:sz w:val="22"/>
          <w:szCs w:val="22"/>
          <w:lang w:eastAsia="ko-KR"/>
        </w:rPr>
        <w:t xml:space="preserve">for </w:t>
      </w:r>
      <w:r>
        <w:rPr>
          <w:rFonts w:eastAsia="바탕"/>
          <w:sz w:val="22"/>
          <w:szCs w:val="22"/>
          <w:lang w:eastAsia="ko-KR"/>
        </w:rPr>
        <w:t>unlicensed band</w:t>
      </w:r>
      <w:r w:rsidR="00C80379">
        <w:rPr>
          <w:rFonts w:eastAsia="바탕"/>
          <w:sz w:val="22"/>
          <w:szCs w:val="22"/>
          <w:lang w:eastAsia="ko-KR"/>
        </w:rPr>
        <w:t xml:space="preserve"> URLLC</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C80379" w:rsidTr="00851C85">
        <w:trPr>
          <w:jc w:val="center"/>
        </w:trPr>
        <w:tc>
          <w:tcPr>
            <w:tcW w:w="9634" w:type="dxa"/>
          </w:tcPr>
          <w:p w:rsidR="0066286E" w:rsidRPr="0066286E" w:rsidRDefault="0066286E" w:rsidP="0066286E">
            <w:pPr>
              <w:kinsoku w:val="0"/>
              <w:spacing w:before="0" w:after="0" w:line="240" w:lineRule="auto"/>
              <w:ind w:left="0" w:firstLine="0"/>
              <w:contextualSpacing/>
              <w:jc w:val="left"/>
              <w:rPr>
                <w:rFonts w:eastAsia="바탕"/>
                <w:b/>
                <w:bCs/>
                <w:lang w:eastAsia="ja-JP"/>
              </w:rPr>
            </w:pPr>
            <w:r w:rsidRPr="0066286E">
              <w:rPr>
                <w:rFonts w:eastAsia="바탕"/>
                <w:highlight w:val="green"/>
                <w:lang w:eastAsia="ja-JP"/>
              </w:rPr>
              <w:t>Agreement</w:t>
            </w:r>
            <w:r w:rsidRPr="0066286E">
              <w:rPr>
                <w:rFonts w:eastAsia="바탕"/>
                <w:b/>
                <w:bCs/>
                <w:lang w:eastAsia="ja-JP"/>
              </w:rPr>
              <w:t>:</w:t>
            </w:r>
          </w:p>
          <w:p w:rsidR="0066286E" w:rsidRPr="0066286E" w:rsidRDefault="0066286E" w:rsidP="00E44835">
            <w:pPr>
              <w:widowControl w:val="0"/>
              <w:numPr>
                <w:ilvl w:val="0"/>
                <w:numId w:val="50"/>
              </w:numPr>
              <w:kinsoku w:val="0"/>
              <w:autoSpaceDE w:val="0"/>
              <w:autoSpaceDN w:val="0"/>
              <w:spacing w:before="0" w:after="0" w:line="240" w:lineRule="auto"/>
              <w:contextualSpacing/>
              <w:jc w:val="left"/>
              <w:rPr>
                <w:rFonts w:eastAsia="바탕"/>
                <w:lang w:eastAsia="ja-JP"/>
              </w:rPr>
            </w:pPr>
            <w:r w:rsidRPr="0066286E">
              <w:rPr>
                <w:rFonts w:eastAsia="바탕"/>
                <w:lang w:eastAsia="ja-JP"/>
              </w:rPr>
              <w:t xml:space="preserve">Support </w:t>
            </w:r>
            <w:r w:rsidRPr="0066286E">
              <w:rPr>
                <w:rFonts w:eastAsia="바탕"/>
              </w:rPr>
              <w:t>explicit</w:t>
            </w:r>
            <w:r w:rsidRPr="0066286E">
              <w:rPr>
                <w:rFonts w:eastAsia="바탕"/>
                <w:lang w:eastAsia="ja-JP"/>
              </w:rPr>
              <w:t xml:space="preserve"> RRC configuration for the UE-FFP parameters including period and offset in RRC connected mode.</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b/>
                <w:bCs/>
                <w:lang w:eastAsia="ja-JP"/>
              </w:rPr>
            </w:pPr>
            <w:r w:rsidRPr="0066286E">
              <w:rPr>
                <w:rFonts w:eastAsia="바탕"/>
                <w:highlight w:val="green"/>
                <w:lang w:eastAsia="ja-JP"/>
              </w:rPr>
              <w:t>Agreement</w:t>
            </w:r>
            <w:r w:rsidRPr="0066286E">
              <w:rPr>
                <w:rFonts w:eastAsia="바탕"/>
                <w:b/>
                <w:bCs/>
                <w:lang w:eastAsia="ja-JP"/>
              </w:rPr>
              <w:t>:</w:t>
            </w:r>
          </w:p>
          <w:p w:rsidR="0066286E" w:rsidRPr="0066286E" w:rsidRDefault="0066286E" w:rsidP="00E44835">
            <w:pPr>
              <w:widowControl w:val="0"/>
              <w:numPr>
                <w:ilvl w:val="0"/>
                <w:numId w:val="50"/>
              </w:numPr>
              <w:kinsoku w:val="0"/>
              <w:autoSpaceDE w:val="0"/>
              <w:autoSpaceDN w:val="0"/>
              <w:spacing w:before="0" w:after="0" w:line="240" w:lineRule="auto"/>
              <w:contextualSpacing/>
              <w:jc w:val="left"/>
              <w:rPr>
                <w:rFonts w:eastAsia="바탕"/>
                <w:lang w:eastAsia="ja-JP"/>
              </w:rPr>
            </w:pPr>
            <w:r w:rsidRPr="0066286E">
              <w:rPr>
                <w:rFonts w:eastAsia="바탕"/>
                <w:lang w:eastAsia="ja-JP"/>
              </w:rPr>
              <w:t>For semi-static channel access mode, the offset value for configuration of a UE-FFP for a serving cell has a symbol level granularity.</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rPr>
            </w:pPr>
            <w:r w:rsidRPr="0066286E">
              <w:rPr>
                <w:rFonts w:eastAsia="바탕"/>
                <w:highlight w:val="green"/>
              </w:rPr>
              <w:t>Agreement</w:t>
            </w:r>
            <w:r w:rsidRPr="0066286E">
              <w:rPr>
                <w:rFonts w:eastAsia="바탕"/>
              </w:rPr>
              <w:t>:</w:t>
            </w:r>
          </w:p>
          <w:p w:rsidR="0066286E" w:rsidRPr="0066286E" w:rsidRDefault="0066286E" w:rsidP="00E44835">
            <w:pPr>
              <w:widowControl w:val="0"/>
              <w:numPr>
                <w:ilvl w:val="0"/>
                <w:numId w:val="50"/>
              </w:numPr>
              <w:kinsoku w:val="0"/>
              <w:autoSpaceDE w:val="0"/>
              <w:autoSpaceDN w:val="0"/>
              <w:spacing w:before="0" w:after="0" w:line="240" w:lineRule="auto"/>
              <w:contextualSpacing/>
              <w:jc w:val="left"/>
              <w:rPr>
                <w:rFonts w:eastAsia="바탕"/>
                <w:lang w:val="en-US" w:eastAsia="ja-JP"/>
              </w:rPr>
            </w:pPr>
            <w:r w:rsidRPr="0066286E">
              <w:rPr>
                <w:rFonts w:eastAsia="바탕"/>
                <w:lang w:eastAsia="ja-JP"/>
              </w:rPr>
              <w:t>For semi-static channel access mode, in addition to the agreed set of period values for configuration of a UE-FFP for a serving cell:</w:t>
            </w:r>
          </w:p>
          <w:p w:rsidR="0066286E" w:rsidRPr="0066286E" w:rsidRDefault="0066286E" w:rsidP="00E44835">
            <w:pPr>
              <w:widowControl w:val="0"/>
              <w:numPr>
                <w:ilvl w:val="1"/>
                <w:numId w:val="48"/>
              </w:numPr>
              <w:kinsoku w:val="0"/>
              <w:autoSpaceDE w:val="0"/>
              <w:autoSpaceDN w:val="0"/>
              <w:spacing w:before="0" w:after="0" w:line="240" w:lineRule="auto"/>
              <w:contextualSpacing/>
              <w:jc w:val="left"/>
              <w:rPr>
                <w:rFonts w:eastAsia="바탕"/>
                <w:lang w:eastAsia="ja-JP"/>
              </w:rPr>
            </w:pPr>
            <w:r w:rsidRPr="0066286E">
              <w:rPr>
                <w:rFonts w:eastAsia="바탕"/>
                <w:lang w:eastAsia="ja-JP"/>
              </w:rPr>
              <w:t>Do not support any additional period value</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b/>
                <w:bCs/>
                <w:lang w:eastAsia="ja-JP"/>
              </w:rPr>
            </w:pPr>
            <w:r w:rsidRPr="0066286E">
              <w:rPr>
                <w:rFonts w:eastAsia="바탕"/>
                <w:highlight w:val="green"/>
                <w:lang w:eastAsia="ja-JP"/>
              </w:rPr>
              <w:t>Agreement</w:t>
            </w:r>
            <w:r w:rsidRPr="0066286E">
              <w:rPr>
                <w:rFonts w:eastAsia="바탕"/>
                <w:b/>
                <w:bCs/>
                <w:lang w:eastAsia="ja-JP"/>
              </w:rPr>
              <w:t>:</w:t>
            </w:r>
          </w:p>
          <w:p w:rsidR="0066286E" w:rsidRPr="0066286E" w:rsidRDefault="0066286E" w:rsidP="00E44835">
            <w:pPr>
              <w:widowControl w:val="0"/>
              <w:numPr>
                <w:ilvl w:val="0"/>
                <w:numId w:val="50"/>
              </w:numPr>
              <w:kinsoku w:val="0"/>
              <w:autoSpaceDE w:val="0"/>
              <w:autoSpaceDN w:val="0"/>
              <w:spacing w:before="0" w:after="0" w:line="240" w:lineRule="auto"/>
              <w:contextualSpacing/>
              <w:jc w:val="left"/>
              <w:rPr>
                <w:rFonts w:eastAsia="바탕"/>
              </w:rPr>
            </w:pPr>
            <w:r w:rsidRPr="0066286E">
              <w:rPr>
                <w:rFonts w:eastAsia="바탕"/>
                <w:lang w:eastAsia="ja-JP"/>
              </w:rPr>
              <w:t xml:space="preserve">For semi-static channel access mode, </w:t>
            </w:r>
            <w:r w:rsidRPr="0066286E">
              <w:rPr>
                <w:rFonts w:eastAsia="바탕"/>
                <w:lang w:eastAsia="x-none"/>
              </w:rPr>
              <w:t>the starting point of first UE FFP for a serving cell</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바탕"/>
                <w:lang w:eastAsia="x-none"/>
              </w:rPr>
            </w:pPr>
            <w:r w:rsidRPr="0066286E">
              <w:rPr>
                <w:rFonts w:eastAsia="바탕"/>
                <w:lang w:eastAsia="x-none"/>
              </w:rPr>
              <w:t>is relative to the boundary of the radio frame of even index number (i.e. X=even indexed number in RAN1#104-e agreement).</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b/>
                <w:bCs/>
                <w:lang w:eastAsia="ja-JP"/>
              </w:rPr>
            </w:pPr>
            <w:r w:rsidRPr="0066286E">
              <w:rPr>
                <w:rFonts w:eastAsia="바탕"/>
                <w:highlight w:val="green"/>
                <w:lang w:eastAsia="ja-JP"/>
              </w:rPr>
              <w:t>Agreement</w:t>
            </w:r>
            <w:r w:rsidRPr="0066286E">
              <w:rPr>
                <w:rFonts w:eastAsia="바탕"/>
                <w:b/>
                <w:bCs/>
                <w:lang w:eastAsia="ja-JP"/>
              </w:rPr>
              <w:t>:</w:t>
            </w:r>
          </w:p>
          <w:p w:rsidR="0066286E" w:rsidRPr="0066286E" w:rsidRDefault="0066286E" w:rsidP="00E44835">
            <w:pPr>
              <w:widowControl w:val="0"/>
              <w:numPr>
                <w:ilvl w:val="0"/>
                <w:numId w:val="50"/>
              </w:numPr>
              <w:kinsoku w:val="0"/>
              <w:autoSpaceDE w:val="0"/>
              <w:autoSpaceDN w:val="0"/>
              <w:spacing w:before="0" w:after="0" w:line="240" w:lineRule="auto"/>
              <w:contextualSpacing/>
              <w:jc w:val="left"/>
              <w:rPr>
                <w:rFonts w:eastAsia="바탕"/>
              </w:rPr>
            </w:pPr>
            <w:r w:rsidRPr="0066286E">
              <w:rPr>
                <w:rFonts w:eastAsia="바탕"/>
              </w:rPr>
              <w:t xml:space="preserve">In semi-static channel access mode, the gNB can schedule by a DCI UL transmission(s) in a later g-FFP that is different from the g-FFP that carries the scheduling DCI. </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바탕"/>
              </w:rPr>
            </w:pPr>
            <w:r w:rsidRPr="0066286E">
              <w:rPr>
                <w:rFonts w:eastAsia="바탕"/>
              </w:rPr>
              <w:t xml:space="preserve">The UL </w:t>
            </w:r>
            <w:r w:rsidRPr="0066286E">
              <w:rPr>
                <w:rFonts w:eastAsia="바탕"/>
                <w:lang w:eastAsia="x-none"/>
              </w:rPr>
              <w:t>transmission</w:t>
            </w:r>
            <w:r w:rsidRPr="0066286E">
              <w:rPr>
                <w:rFonts w:eastAsia="바탕"/>
              </w:rPr>
              <w:t xml:space="preserve"> can occur only if the corresponding channel access requirements are met.</w:t>
            </w:r>
          </w:p>
          <w:p w:rsidR="0066286E" w:rsidRPr="0066286E" w:rsidRDefault="0066286E" w:rsidP="00E44835">
            <w:pPr>
              <w:widowControl w:val="0"/>
              <w:numPr>
                <w:ilvl w:val="2"/>
                <w:numId w:val="50"/>
              </w:numPr>
              <w:kinsoku w:val="0"/>
              <w:autoSpaceDE w:val="0"/>
              <w:autoSpaceDN w:val="0"/>
              <w:spacing w:before="0" w:after="0" w:line="240" w:lineRule="auto"/>
              <w:contextualSpacing/>
              <w:jc w:val="left"/>
              <w:rPr>
                <w:rFonts w:eastAsia="바탕"/>
              </w:rPr>
            </w:pPr>
            <w:r w:rsidRPr="0066286E">
              <w:rPr>
                <w:rFonts w:eastAsia="바탕"/>
              </w:rPr>
              <w:t>FFS on details.</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b/>
                <w:bCs/>
                <w:lang w:eastAsia="ja-JP"/>
              </w:rPr>
            </w:pPr>
            <w:r w:rsidRPr="0066286E">
              <w:rPr>
                <w:rFonts w:eastAsia="바탕"/>
                <w:highlight w:val="green"/>
              </w:rPr>
              <w:t>Agreement</w:t>
            </w:r>
            <w:r w:rsidRPr="0066286E">
              <w:rPr>
                <w:rFonts w:eastAsia="바탕"/>
                <w:b/>
                <w:bCs/>
                <w:lang w:eastAsia="ja-JP"/>
              </w:rPr>
              <w:t>:</w:t>
            </w:r>
          </w:p>
          <w:p w:rsidR="0066286E" w:rsidRPr="0066286E" w:rsidRDefault="0066286E" w:rsidP="00E44835">
            <w:pPr>
              <w:widowControl w:val="0"/>
              <w:numPr>
                <w:ilvl w:val="0"/>
                <w:numId w:val="51"/>
              </w:numPr>
              <w:kinsoku w:val="0"/>
              <w:autoSpaceDE w:val="0"/>
              <w:autoSpaceDN w:val="0"/>
              <w:spacing w:before="0" w:after="0" w:line="240" w:lineRule="auto"/>
              <w:contextualSpacing/>
              <w:jc w:val="left"/>
              <w:rPr>
                <w:rFonts w:eastAsia="바탕"/>
              </w:rPr>
            </w:pPr>
            <w:r w:rsidRPr="0066286E">
              <w:rPr>
                <w:rFonts w:eastAsia="바탕"/>
              </w:rPr>
              <w:lastRenderedPageBreak/>
              <w:t xml:space="preserve">In semi-static channel access mode, the gNB can schedule by a DCI DL transmission(s) in a later g-FFP that is different from the g-FFP that carries the scheduling DCI. </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바탕"/>
              </w:rPr>
            </w:pPr>
            <w:r w:rsidRPr="0066286E">
              <w:rPr>
                <w:rFonts w:eastAsia="바탕"/>
              </w:rPr>
              <w:t xml:space="preserve">The </w:t>
            </w:r>
            <w:r w:rsidRPr="0066286E">
              <w:rPr>
                <w:rFonts w:eastAsia="바탕"/>
                <w:lang w:eastAsia="x-none"/>
              </w:rPr>
              <w:t>DL</w:t>
            </w:r>
            <w:r w:rsidRPr="0066286E">
              <w:rPr>
                <w:rFonts w:eastAsia="바탕"/>
              </w:rPr>
              <w:t xml:space="preserve"> transmission can occur only if the corresponding channel access requirements are met.</w:t>
            </w:r>
          </w:p>
          <w:p w:rsidR="0066286E" w:rsidRPr="0066286E" w:rsidRDefault="0066286E" w:rsidP="00E44835">
            <w:pPr>
              <w:widowControl w:val="0"/>
              <w:numPr>
                <w:ilvl w:val="2"/>
                <w:numId w:val="50"/>
              </w:numPr>
              <w:kinsoku w:val="0"/>
              <w:autoSpaceDE w:val="0"/>
              <w:autoSpaceDN w:val="0"/>
              <w:spacing w:before="0" w:after="0" w:line="240" w:lineRule="auto"/>
              <w:contextualSpacing/>
              <w:jc w:val="left"/>
              <w:rPr>
                <w:rFonts w:eastAsia="바탕"/>
              </w:rPr>
            </w:pPr>
            <w:r w:rsidRPr="0066286E">
              <w:rPr>
                <w:rFonts w:eastAsia="바탕"/>
              </w:rPr>
              <w:t>FFS on details.</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highlight w:val="green"/>
              </w:rPr>
            </w:pPr>
            <w:r w:rsidRPr="0066286E">
              <w:rPr>
                <w:rFonts w:eastAsia="바탕"/>
                <w:highlight w:val="green"/>
                <w:shd w:val="clear" w:color="auto" w:fill="FFFF00"/>
              </w:rPr>
              <w:t>Agreement</w:t>
            </w:r>
            <w:r w:rsidRPr="0066286E">
              <w:rPr>
                <w:rFonts w:eastAsia="바탕"/>
                <w:b/>
                <w:bCs/>
                <w:lang w:eastAsia="ja-JP"/>
              </w:rPr>
              <w:t>:</w:t>
            </w:r>
          </w:p>
          <w:p w:rsidR="0066286E" w:rsidRPr="0066286E" w:rsidRDefault="0066286E" w:rsidP="00E44835">
            <w:pPr>
              <w:widowControl w:val="0"/>
              <w:numPr>
                <w:ilvl w:val="0"/>
                <w:numId w:val="51"/>
              </w:numPr>
              <w:kinsoku w:val="0"/>
              <w:autoSpaceDE w:val="0"/>
              <w:autoSpaceDN w:val="0"/>
              <w:spacing w:before="0" w:after="0" w:line="240" w:lineRule="auto"/>
              <w:contextualSpacing/>
              <w:jc w:val="left"/>
              <w:rPr>
                <w:rFonts w:eastAsia="바탕"/>
                <w:lang w:eastAsia="x-none"/>
              </w:rPr>
            </w:pPr>
            <w:r w:rsidRPr="0066286E">
              <w:rPr>
                <w:rFonts w:eastAsia="바탕"/>
                <w:lang w:eastAsia="x-none"/>
              </w:rPr>
              <w:t>Select one of the following options </w:t>
            </w:r>
            <w:r w:rsidRPr="00E44835">
              <w:rPr>
                <w:rFonts w:eastAsia="바탕"/>
                <w:u w:val="single"/>
                <w:lang w:eastAsia="x-none"/>
              </w:rPr>
              <w:t>(aiming for RAN1#105-e)</w:t>
            </w:r>
            <w:r w:rsidRPr="0066286E">
              <w:rPr>
                <w:rFonts w:eastAsia="바탕"/>
                <w:lang w:eastAsia="x-none"/>
              </w:rPr>
              <w:t>:</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바탕"/>
                <w:lang w:eastAsia="x-none"/>
              </w:rPr>
            </w:pPr>
            <w:r w:rsidRPr="003A0D42">
              <w:rPr>
                <w:rFonts w:eastAsia="바탕"/>
                <w:lang w:eastAsia="x-none"/>
              </w:rPr>
              <w:t>Option 1: Do not support PUSCH repetition Type B</w:t>
            </w:r>
            <w:r w:rsidR="003A0D42">
              <w:rPr>
                <w:rFonts w:eastAsia="바탕"/>
                <w:lang w:eastAsia="x-none"/>
              </w:rPr>
              <w:t xml:space="preserve"> </w:t>
            </w:r>
            <w:r w:rsidRPr="003A0D42">
              <w:rPr>
                <w:rFonts w:eastAsia="바탕"/>
                <w:lang w:eastAsia="x-none"/>
              </w:rPr>
              <w:t>when using </w:t>
            </w:r>
            <w:r w:rsidRPr="0066286E">
              <w:rPr>
                <w:rFonts w:eastAsia="바탕"/>
                <w:lang w:eastAsia="x-none"/>
              </w:rPr>
              <w:t>based on NR-U Rel-16 based CG for unlicensed band operation.</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Times New Roman"/>
              </w:rPr>
            </w:pPr>
            <w:r w:rsidRPr="0066286E">
              <w:rPr>
                <w:rFonts w:eastAsia="바탕"/>
                <w:lang w:eastAsia="x-none"/>
              </w:rPr>
              <w:t>Option 2: Support enhancements of PUSCH repetition Type B when using based on NR-U Rel-16based CG for</w:t>
            </w:r>
            <w:r w:rsidRPr="0066286E">
              <w:rPr>
                <w:rFonts w:eastAsia="Times New Roman"/>
              </w:rPr>
              <w:t xml:space="preserve"> unlicensed band operation. FFS whether/how to enhance</w:t>
            </w:r>
          </w:p>
          <w:p w:rsidR="0066286E" w:rsidRPr="0066286E" w:rsidRDefault="0066286E" w:rsidP="00E44835">
            <w:pPr>
              <w:kinsoku w:val="0"/>
              <w:spacing w:before="0" w:after="0" w:line="240" w:lineRule="auto"/>
              <w:ind w:left="0" w:firstLine="0"/>
              <w:contextualSpacing/>
              <w:jc w:val="left"/>
              <w:rPr>
                <w:rFonts w:eastAsia="바탕"/>
              </w:rPr>
            </w:pPr>
            <w:r w:rsidRPr="0066286E">
              <w:rPr>
                <w:rFonts w:eastAsia="바탕"/>
                <w:b/>
                <w:bCs/>
              </w:rPr>
              <w:t> </w:t>
            </w:r>
          </w:p>
          <w:p w:rsidR="0066286E" w:rsidRPr="0066286E" w:rsidRDefault="0066286E" w:rsidP="00E44835">
            <w:pPr>
              <w:kinsoku w:val="0"/>
              <w:spacing w:before="0" w:after="0" w:line="240" w:lineRule="auto"/>
              <w:ind w:left="0" w:firstLine="0"/>
              <w:contextualSpacing/>
              <w:jc w:val="left"/>
              <w:rPr>
                <w:rFonts w:eastAsia="바탕"/>
                <w:highlight w:val="green"/>
              </w:rPr>
            </w:pPr>
            <w:r w:rsidRPr="0066286E">
              <w:rPr>
                <w:rFonts w:eastAsia="바탕"/>
                <w:highlight w:val="green"/>
                <w:shd w:val="clear" w:color="auto" w:fill="FFFF00"/>
              </w:rPr>
              <w:t>Agreement</w:t>
            </w:r>
            <w:r w:rsidRPr="0066286E">
              <w:rPr>
                <w:rFonts w:eastAsia="바탕"/>
                <w:b/>
                <w:bCs/>
                <w:lang w:eastAsia="ja-JP"/>
              </w:rPr>
              <w:t>:</w:t>
            </w:r>
          </w:p>
          <w:p w:rsidR="0066286E" w:rsidRPr="0066286E" w:rsidRDefault="0066286E" w:rsidP="00E44835">
            <w:pPr>
              <w:widowControl w:val="0"/>
              <w:numPr>
                <w:ilvl w:val="0"/>
                <w:numId w:val="53"/>
              </w:numPr>
              <w:kinsoku w:val="0"/>
              <w:autoSpaceDE w:val="0"/>
              <w:autoSpaceDN w:val="0"/>
              <w:spacing w:before="0" w:after="0" w:line="240" w:lineRule="auto"/>
              <w:contextualSpacing/>
              <w:jc w:val="left"/>
              <w:rPr>
                <w:rFonts w:eastAsia="바탕"/>
                <w:lang w:eastAsia="x-none"/>
              </w:rPr>
            </w:pPr>
            <w:r w:rsidRPr="0066286E">
              <w:rPr>
                <w:rFonts w:eastAsia="바탕"/>
                <w:lang w:eastAsia="x-none"/>
              </w:rPr>
              <w:t>For PUSCH repetition Type B enhancements on unlicensed spectrum, </w:t>
            </w:r>
            <w:r w:rsidRPr="00E44835">
              <w:rPr>
                <w:rFonts w:eastAsia="바탕"/>
                <w:lang w:eastAsia="x-none"/>
              </w:rPr>
              <w:t>further study whether</w:t>
            </w:r>
            <w:r w:rsidRPr="0066286E">
              <w:rPr>
                <w:rFonts w:eastAsia="바탕"/>
                <w:lang w:eastAsia="x-none"/>
              </w:rPr>
              <w:t xml:space="preserve"> PUSCH segmentation should take into account the idle period of an FFP. </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바탕"/>
                <w:lang w:eastAsia="x-none"/>
              </w:rPr>
            </w:pPr>
            <w:r w:rsidRPr="0066286E">
              <w:rPr>
                <w:rFonts w:eastAsia="바탕"/>
                <w:lang w:eastAsia="x-none"/>
              </w:rPr>
              <w:t>FFS on details</w:t>
            </w:r>
          </w:p>
          <w:p w:rsidR="0066286E" w:rsidRPr="0066286E" w:rsidRDefault="0066286E" w:rsidP="00E44835">
            <w:pPr>
              <w:kinsoku w:val="0"/>
              <w:spacing w:before="0" w:after="0" w:line="240" w:lineRule="auto"/>
              <w:ind w:left="0" w:firstLine="0"/>
              <w:contextualSpacing/>
              <w:jc w:val="left"/>
              <w:rPr>
                <w:rFonts w:eastAsia="바탕"/>
              </w:rPr>
            </w:pPr>
            <w:r w:rsidRPr="0066286E">
              <w:rPr>
                <w:rFonts w:eastAsia="바탕"/>
                <w:b/>
                <w:bCs/>
              </w:rPr>
              <w:t> </w:t>
            </w:r>
          </w:p>
          <w:p w:rsidR="0066286E" w:rsidRPr="0066286E" w:rsidRDefault="0066286E" w:rsidP="00E44835">
            <w:pPr>
              <w:kinsoku w:val="0"/>
              <w:spacing w:before="0" w:after="0" w:line="240" w:lineRule="auto"/>
              <w:ind w:left="0" w:firstLine="0"/>
              <w:contextualSpacing/>
              <w:jc w:val="left"/>
              <w:rPr>
                <w:rFonts w:eastAsia="바탕"/>
                <w:highlight w:val="green"/>
              </w:rPr>
            </w:pPr>
            <w:r w:rsidRPr="0066286E">
              <w:rPr>
                <w:rFonts w:eastAsia="바탕"/>
                <w:highlight w:val="green"/>
              </w:rPr>
              <w:t>Agreement</w:t>
            </w:r>
            <w:r w:rsidRPr="0066286E">
              <w:rPr>
                <w:rFonts w:eastAsia="바탕"/>
                <w:b/>
                <w:bCs/>
                <w:lang w:eastAsia="ja-JP"/>
              </w:rPr>
              <w:t>:</w:t>
            </w:r>
          </w:p>
          <w:p w:rsidR="0066286E" w:rsidRPr="0066286E" w:rsidRDefault="0066286E" w:rsidP="00E44835">
            <w:pPr>
              <w:widowControl w:val="0"/>
              <w:numPr>
                <w:ilvl w:val="0"/>
                <w:numId w:val="54"/>
              </w:numPr>
              <w:kinsoku w:val="0"/>
              <w:autoSpaceDE w:val="0"/>
              <w:autoSpaceDN w:val="0"/>
              <w:spacing w:before="0" w:after="0" w:line="240" w:lineRule="auto"/>
              <w:contextualSpacing/>
              <w:jc w:val="left"/>
              <w:rPr>
                <w:rFonts w:eastAsia="바탕"/>
                <w:lang w:eastAsia="x-none"/>
              </w:rPr>
            </w:pPr>
            <w:r w:rsidRPr="0066286E">
              <w:rPr>
                <w:rFonts w:eastAsia="바탕"/>
                <w:lang w:eastAsia="x-none"/>
              </w:rPr>
              <w:t>For PUSCH repetition Type B enhancements on unlicensed spectrum, </w:t>
            </w:r>
            <w:r w:rsidRPr="00E44835">
              <w:rPr>
                <w:rFonts w:eastAsia="바탕"/>
                <w:lang w:eastAsia="x-none"/>
              </w:rPr>
              <w:t>further study whether</w:t>
            </w:r>
            <w:r w:rsidRPr="0066286E">
              <w:rPr>
                <w:rFonts w:eastAsia="바탕"/>
                <w:lang w:eastAsia="x-none"/>
              </w:rPr>
              <w:t xml:space="preserve"> orphan symbol(s) are transmitted if they are between </w:t>
            </w:r>
            <w:r w:rsidRPr="00E44835">
              <w:rPr>
                <w:rFonts w:eastAsia="바탕"/>
                <w:lang w:eastAsia="x-none"/>
              </w:rPr>
              <w:t xml:space="preserve">two actual repetitions that are transmitted. FFS </w:t>
            </w:r>
            <w:r w:rsidRPr="0066286E">
              <w:rPr>
                <w:rFonts w:eastAsia="바탕"/>
                <w:lang w:eastAsia="x-none"/>
              </w:rPr>
              <w:t>on details</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b/>
                <w:bCs/>
                <w:u w:val="single"/>
              </w:rPr>
            </w:pPr>
            <w:r w:rsidRPr="0066286E">
              <w:rPr>
                <w:rFonts w:eastAsia="바탕"/>
                <w:b/>
                <w:bCs/>
                <w:u w:val="single"/>
              </w:rPr>
              <w:t>Conclusion:</w:t>
            </w:r>
          </w:p>
          <w:p w:rsidR="0066286E" w:rsidRPr="0066286E" w:rsidRDefault="0066286E" w:rsidP="00E44835">
            <w:pPr>
              <w:widowControl w:val="0"/>
              <w:numPr>
                <w:ilvl w:val="0"/>
                <w:numId w:val="52"/>
              </w:numPr>
              <w:kinsoku w:val="0"/>
              <w:autoSpaceDE w:val="0"/>
              <w:autoSpaceDN w:val="0"/>
              <w:spacing w:before="0" w:after="0" w:line="240" w:lineRule="auto"/>
              <w:contextualSpacing/>
              <w:jc w:val="left"/>
              <w:rPr>
                <w:rFonts w:eastAsia="Times New Roman"/>
                <w:color w:val="000000"/>
              </w:rPr>
            </w:pPr>
            <w:r w:rsidRPr="0066286E">
              <w:rPr>
                <w:rFonts w:eastAsia="Times New Roman"/>
                <w:lang w:val="de-DE"/>
              </w:rPr>
              <w:t xml:space="preserve">In semi-static channel </w:t>
            </w:r>
            <w:r w:rsidRPr="0066286E">
              <w:rPr>
                <w:rFonts w:eastAsia="Times New Roman"/>
                <w:color w:val="000000"/>
                <w:lang w:val="de-DE"/>
              </w:rPr>
              <w:t xml:space="preserve">access mode, a UE as an initiating device, is allowed to transmit during the idle period of any FFP associated with the serving gNB if the UE transmission is based on UE initiated COT </w:t>
            </w:r>
          </w:p>
          <w:p w:rsidR="0066286E" w:rsidRPr="0066286E" w:rsidRDefault="0066286E" w:rsidP="00E44835">
            <w:pPr>
              <w:widowControl w:val="0"/>
              <w:numPr>
                <w:ilvl w:val="1"/>
                <w:numId w:val="49"/>
              </w:numPr>
              <w:kinsoku w:val="0"/>
              <w:autoSpaceDE w:val="0"/>
              <w:autoSpaceDN w:val="0"/>
              <w:spacing w:before="0" w:after="0" w:line="240" w:lineRule="auto"/>
              <w:contextualSpacing/>
              <w:jc w:val="left"/>
              <w:rPr>
                <w:rFonts w:eastAsia="Times New Roman"/>
                <w:color w:val="000000"/>
              </w:rPr>
            </w:pPr>
            <w:r w:rsidRPr="0066286E">
              <w:rPr>
                <w:rFonts w:eastAsia="Times New Roman"/>
                <w:color w:val="000000"/>
                <w:lang w:val="de-DE"/>
              </w:rPr>
              <w:t xml:space="preserve">Note: </w:t>
            </w:r>
            <w:r w:rsidRPr="0066286E">
              <w:rPr>
                <w:rFonts w:eastAsia="바탕"/>
                <w:lang w:eastAsia="x-none"/>
              </w:rPr>
              <w:t>the</w:t>
            </w:r>
            <w:r w:rsidRPr="0066286E">
              <w:rPr>
                <w:rFonts w:eastAsia="Times New Roman"/>
                <w:color w:val="000000"/>
                <w:lang w:val="de-DE"/>
              </w:rPr>
              <w:t xml:space="preserve"> gNB may disallow UL transmission during symbols of the idle period by configuring them either as semi-static DL symbols, or indicating them as DL with SFI. </w:t>
            </w:r>
          </w:p>
          <w:p w:rsidR="0066286E" w:rsidRPr="0066286E" w:rsidRDefault="0066286E" w:rsidP="00E44835">
            <w:pPr>
              <w:kinsoku w:val="0"/>
              <w:spacing w:before="0" w:after="0" w:line="240" w:lineRule="auto"/>
              <w:ind w:left="0" w:firstLine="0"/>
              <w:contextualSpacing/>
              <w:jc w:val="left"/>
              <w:rPr>
                <w:rFonts w:eastAsia="바탕"/>
              </w:rPr>
            </w:pPr>
          </w:p>
          <w:p w:rsidR="0066286E" w:rsidRPr="0066286E" w:rsidRDefault="0066286E" w:rsidP="00E44835">
            <w:pPr>
              <w:kinsoku w:val="0"/>
              <w:spacing w:before="0" w:after="0" w:line="240" w:lineRule="auto"/>
              <w:ind w:left="0" w:firstLine="0"/>
              <w:contextualSpacing/>
              <w:jc w:val="left"/>
              <w:rPr>
                <w:rFonts w:eastAsia="바탕"/>
                <w:lang w:eastAsia="ja-JP"/>
              </w:rPr>
            </w:pPr>
            <w:r w:rsidRPr="0066286E">
              <w:rPr>
                <w:rFonts w:eastAsia="바탕"/>
                <w:highlight w:val="green"/>
                <w:lang w:eastAsia="ja-JP"/>
              </w:rPr>
              <w:t>Agreement</w:t>
            </w:r>
            <w:r w:rsidRPr="0066286E">
              <w:rPr>
                <w:rFonts w:eastAsia="바탕"/>
                <w:lang w:eastAsia="ja-JP"/>
              </w:rPr>
              <w:t>:</w:t>
            </w:r>
          </w:p>
          <w:p w:rsidR="00994829" w:rsidRPr="0066286E" w:rsidRDefault="0066286E" w:rsidP="00E44835">
            <w:pPr>
              <w:widowControl w:val="0"/>
              <w:numPr>
                <w:ilvl w:val="0"/>
                <w:numId w:val="52"/>
              </w:numPr>
              <w:kinsoku w:val="0"/>
              <w:autoSpaceDE w:val="0"/>
              <w:autoSpaceDN w:val="0"/>
              <w:spacing w:before="0" w:after="0" w:line="240" w:lineRule="auto"/>
              <w:contextualSpacing/>
              <w:jc w:val="left"/>
              <w:rPr>
                <w:rFonts w:eastAsia="SimSun"/>
                <w:lang w:val="en-US" w:eastAsia="x-none"/>
              </w:rPr>
            </w:pPr>
            <w:r w:rsidRPr="0066286E">
              <w:rPr>
                <w:rFonts w:eastAsia="바탕"/>
                <w:lang w:eastAsia="ja-JP"/>
              </w:rPr>
              <w:t>Option 2-b and option 3 are not considered further for the agreement in RAN1#103-e regarding CG harmonization</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33815" w:rsidRPr="00D910F9">
        <w:rPr>
          <w:rFonts w:eastAsia="바탕"/>
          <w:bCs/>
          <w:sz w:val="22"/>
          <w:szCs w:val="22"/>
          <w:lang w:val="en-US" w:eastAsia="ko-KR"/>
        </w:rPr>
        <w:t xml:space="preserve">based on the above agreements,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F25C0D">
        <w:rPr>
          <w:rFonts w:eastAsia="맑은 고딕"/>
          <w:bCs/>
          <w:sz w:val="22"/>
          <w:szCs w:val="22"/>
          <w:lang w:val="en-US" w:eastAsia="en-GB"/>
        </w:rPr>
        <w:t>some of the</w:t>
      </w:r>
      <w:r w:rsidR="005F7052">
        <w:rPr>
          <w:rFonts w:eastAsia="맑은 고딕"/>
          <w:bCs/>
          <w:sz w:val="22"/>
          <w:szCs w:val="22"/>
          <w:lang w:val="en-US" w:eastAsia="en-GB"/>
        </w:rPr>
        <w:t xml:space="preserve"> issues</w:t>
      </w:r>
      <w:r w:rsidR="00F25C0D">
        <w:rPr>
          <w:rFonts w:eastAsia="맑은 고딕"/>
          <w:bCs/>
          <w:sz w:val="22"/>
          <w:szCs w:val="22"/>
          <w:lang w:val="en-US" w:eastAsia="en-GB"/>
        </w:rPr>
        <w:t xml:space="preserve"> decided to </w:t>
      </w:r>
      <w:r w:rsidR="00E44835">
        <w:rPr>
          <w:rFonts w:eastAsia="맑은 고딕"/>
          <w:bCs/>
          <w:sz w:val="22"/>
          <w:szCs w:val="22"/>
          <w:lang w:val="en-US" w:eastAsia="en-GB"/>
        </w:rPr>
        <w:t xml:space="preserve">be </w:t>
      </w:r>
      <w:r w:rsidR="005F7052">
        <w:rPr>
          <w:rFonts w:eastAsia="맑은 고딕"/>
          <w:bCs/>
          <w:sz w:val="22"/>
          <w:szCs w:val="22"/>
          <w:lang w:val="en-US" w:eastAsia="en-GB"/>
        </w:rPr>
        <w:t>focus</w:t>
      </w:r>
      <w:r w:rsidR="00E44835">
        <w:rPr>
          <w:rFonts w:eastAsia="맑은 고딕"/>
          <w:bCs/>
          <w:sz w:val="22"/>
          <w:szCs w:val="22"/>
          <w:lang w:val="en-US" w:eastAsia="en-GB"/>
        </w:rPr>
        <w:t>ed</w:t>
      </w:r>
      <w:r w:rsidR="00F25C0D">
        <w:rPr>
          <w:rFonts w:eastAsia="맑은 고딕"/>
          <w:bCs/>
          <w:sz w:val="22"/>
          <w:szCs w:val="22"/>
          <w:lang w:val="en-US" w:eastAsia="en-GB"/>
        </w:rPr>
        <w:t xml:space="preserve"> in this meeting. </w:t>
      </w:r>
    </w:p>
    <w:p w:rsidR="00BF3E38" w:rsidRPr="00E44835"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Support of UE-initiated COT for FBE </w:t>
      </w:r>
      <w:r>
        <w:rPr>
          <w:rFonts w:eastAsia="바탕" w:cs="Arial"/>
          <w:b/>
          <w:lang w:eastAsia="ko-KR"/>
        </w:rPr>
        <w:t>based URLLC</w:t>
      </w:r>
    </w:p>
    <w:p w:rsidR="005A6A1E" w:rsidRDefault="005A6A1E"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Configured UL transmission based on UE/gNB-initiated COT</w:t>
      </w:r>
    </w:p>
    <w:p w:rsidR="005A6A1E" w:rsidRDefault="00905A7B"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On the UE behaviour/assumption for a configured UL transmission aligned with a UE FFP boundary, following </w:t>
      </w:r>
      <w:r w:rsidR="004B753E">
        <w:rPr>
          <w:rFonts w:eastAsia="바탕"/>
          <w:sz w:val="22"/>
          <w:szCs w:val="22"/>
          <w:lang w:eastAsia="ko-KR"/>
        </w:rPr>
        <w:t xml:space="preserve">two </w:t>
      </w:r>
      <w:r>
        <w:rPr>
          <w:rFonts w:eastAsia="바탕"/>
          <w:sz w:val="22"/>
          <w:szCs w:val="22"/>
          <w:lang w:eastAsia="ko-KR"/>
        </w:rPr>
        <w:t xml:space="preserve">alternatives are </w:t>
      </w:r>
      <w:r w:rsidR="004B753E">
        <w:rPr>
          <w:rFonts w:eastAsia="바탕"/>
          <w:sz w:val="22"/>
          <w:szCs w:val="22"/>
          <w:lang w:eastAsia="ko-KR"/>
        </w:rPr>
        <w:t xml:space="preserve">currently </w:t>
      </w:r>
      <w:r>
        <w:rPr>
          <w:rFonts w:eastAsia="바탕"/>
          <w:sz w:val="22"/>
          <w:szCs w:val="22"/>
          <w:lang w:eastAsia="ko-KR"/>
        </w:rPr>
        <w:t xml:space="preserve">on the table. </w:t>
      </w:r>
    </w:p>
    <w:p w:rsidR="00905A7B" w:rsidRDefault="00905A7B" w:rsidP="00D910F9">
      <w:pPr>
        <w:spacing w:before="120" w:after="120" w:line="240" w:lineRule="auto"/>
        <w:ind w:left="0" w:firstLineChars="100" w:firstLine="220"/>
        <w:rPr>
          <w:rFonts w:eastAsia="바탕"/>
          <w:sz w:val="22"/>
          <w:szCs w:val="22"/>
          <w:lang w:eastAsia="ko-KR"/>
        </w:rPr>
      </w:pP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Alt-b: The UE assumes that the configured UL transmission corresponds to UE-initiated COT.</w:t>
      </w:r>
    </w:p>
    <w:p w:rsidR="00A87776" w:rsidRDefault="00A87776" w:rsidP="00671D1E">
      <w:pPr>
        <w:spacing w:before="120" w:after="120" w:line="240" w:lineRule="auto"/>
        <w:ind w:left="284" w:hangingChars="129"/>
        <w:rPr>
          <w:rFonts w:eastAsia="바탕"/>
          <w:sz w:val="22"/>
          <w:szCs w:val="22"/>
          <w:lang w:val="x-none" w:eastAsia="ko-KR"/>
        </w:rPr>
      </w:pPr>
    </w:p>
    <w:p w:rsidR="00B62F25" w:rsidRDefault="00B62F25" w:rsidP="00B62F25">
      <w:pPr>
        <w:spacing w:before="120" w:after="120" w:line="240" w:lineRule="auto"/>
        <w:ind w:left="0" w:firstLine="0"/>
        <w:jc w:val="center"/>
        <w:rPr>
          <w:rFonts w:eastAsia="바탕"/>
          <w:sz w:val="22"/>
          <w:szCs w:val="22"/>
          <w:lang w:eastAsia="ko-KR"/>
        </w:rPr>
      </w:pPr>
      <w:r w:rsidRPr="00D910F9">
        <w:rPr>
          <w:rFonts w:eastAsia="바탕"/>
          <w:noProof/>
          <w:sz w:val="22"/>
          <w:szCs w:val="22"/>
          <w:lang w:val="en-US" w:eastAsia="ko-KR"/>
        </w:rPr>
        <w:drawing>
          <wp:inline distT="0" distB="0" distL="0" distR="0" wp14:anchorId="5C99819F" wp14:editId="080E9D69">
            <wp:extent cx="5468400" cy="12636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8400" cy="1263600"/>
                    </a:xfrm>
                    <a:prstGeom prst="rect">
                      <a:avLst/>
                    </a:prstGeom>
                    <a:noFill/>
                  </pic:spPr>
                </pic:pic>
              </a:graphicData>
            </a:graphic>
          </wp:inline>
        </w:drawing>
      </w:r>
    </w:p>
    <w:p w:rsidR="00B62F25" w:rsidRDefault="00B62F25" w:rsidP="00B62F25">
      <w:pPr>
        <w:spacing w:before="120" w:after="120" w:line="240" w:lineRule="auto"/>
        <w:ind w:left="0" w:firstLine="0"/>
        <w:jc w:val="center"/>
        <w:rPr>
          <w:rFonts w:eastAsiaTheme="minorEastAsia"/>
          <w:lang w:eastAsia="ko-KR"/>
        </w:rPr>
      </w:pPr>
      <w:r w:rsidRPr="009F5888">
        <w:rPr>
          <w:rFonts w:eastAsiaTheme="minorEastAsia"/>
          <w:lang w:eastAsia="ko-KR"/>
        </w:rPr>
        <w:t xml:space="preserve">Figure </w:t>
      </w:r>
      <w:r>
        <w:rPr>
          <w:rFonts w:eastAsiaTheme="minorEastAsia"/>
          <w:lang w:eastAsia="ko-KR"/>
        </w:rPr>
        <w:t>2</w:t>
      </w:r>
      <w:r w:rsidRPr="009F5888">
        <w:rPr>
          <w:rFonts w:eastAsiaTheme="minorEastAsia"/>
          <w:lang w:eastAsia="ko-KR"/>
        </w:rPr>
        <w:t xml:space="preserve">. An example of </w:t>
      </w:r>
      <w:r>
        <w:rPr>
          <w:rFonts w:eastAsiaTheme="minorEastAsia" w:hint="eastAsia"/>
          <w:lang w:eastAsia="ko-KR"/>
        </w:rPr>
        <w:t xml:space="preserve">FFP </w:t>
      </w:r>
      <w:r>
        <w:rPr>
          <w:rFonts w:eastAsiaTheme="minorEastAsia"/>
          <w:lang w:eastAsia="ko-KR"/>
        </w:rPr>
        <w:t>overlapping</w:t>
      </w:r>
      <w:r>
        <w:rPr>
          <w:rFonts w:eastAsiaTheme="minorEastAsia" w:hint="eastAsia"/>
          <w:lang w:eastAsia="ko-KR"/>
        </w:rPr>
        <w:t xml:space="preserve"> between gNB and UE.</w:t>
      </w:r>
    </w:p>
    <w:p w:rsidR="00DD4B2F" w:rsidRDefault="00DD4B2F" w:rsidP="00B62F25">
      <w:pPr>
        <w:spacing w:before="120" w:after="120" w:line="240" w:lineRule="auto"/>
        <w:ind w:left="0" w:firstLine="0"/>
        <w:jc w:val="center"/>
        <w:rPr>
          <w:rFonts w:eastAsia="바탕"/>
          <w:sz w:val="22"/>
          <w:szCs w:val="22"/>
          <w:lang w:eastAsia="ko-KR"/>
        </w:rPr>
      </w:pPr>
    </w:p>
    <w:p w:rsidR="00DD4B2F" w:rsidRDefault="00DD4B2F" w:rsidP="00DD4B2F">
      <w:pPr>
        <w:spacing w:before="120" w:after="120" w:line="240" w:lineRule="auto"/>
        <w:ind w:left="0" w:firstLine="0"/>
        <w:jc w:val="center"/>
        <w:rPr>
          <w:rFonts w:eastAsia="바탕"/>
          <w:sz w:val="22"/>
          <w:szCs w:val="22"/>
          <w:lang w:eastAsia="ko-KR"/>
        </w:rPr>
      </w:pPr>
      <w:r w:rsidRPr="00B45BCF">
        <w:rPr>
          <w:noProof/>
          <w:lang w:val="en-US" w:eastAsia="ko-KR"/>
        </w:rPr>
        <w:drawing>
          <wp:inline distT="0" distB="0" distL="0" distR="0" wp14:anchorId="33B98728" wp14:editId="6F82E457">
            <wp:extent cx="5472000" cy="12564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2000" cy="1256400"/>
                    </a:xfrm>
                    <a:prstGeom prst="rect">
                      <a:avLst/>
                    </a:prstGeom>
                    <a:noFill/>
                  </pic:spPr>
                </pic:pic>
              </a:graphicData>
            </a:graphic>
          </wp:inline>
        </w:drawing>
      </w:r>
    </w:p>
    <w:p w:rsidR="00DD4B2F" w:rsidRDefault="00DD4B2F" w:rsidP="00DD4B2F">
      <w:pPr>
        <w:spacing w:before="120" w:after="120" w:line="240" w:lineRule="auto"/>
        <w:ind w:left="0" w:firstLine="0"/>
        <w:jc w:val="center"/>
        <w:rPr>
          <w:rFonts w:eastAsia="바탕"/>
          <w:sz w:val="22"/>
          <w:szCs w:val="22"/>
          <w:lang w:eastAsia="ko-KR"/>
        </w:rPr>
      </w:pPr>
      <w:r w:rsidRPr="009F5888">
        <w:rPr>
          <w:rFonts w:eastAsiaTheme="minorEastAsia"/>
          <w:lang w:eastAsia="ko-KR"/>
        </w:rPr>
        <w:t xml:space="preserve">Figure </w:t>
      </w:r>
      <w:r>
        <w:rPr>
          <w:rFonts w:eastAsiaTheme="minorEastAsia"/>
          <w:lang w:eastAsia="ko-KR"/>
        </w:rPr>
        <w:t>3</w:t>
      </w:r>
      <w:r w:rsidRPr="009F5888">
        <w:rPr>
          <w:rFonts w:eastAsiaTheme="minorEastAsia"/>
          <w:lang w:eastAsia="ko-KR"/>
        </w:rPr>
        <w:t>. An</w:t>
      </w:r>
      <w:r>
        <w:rPr>
          <w:rFonts w:eastAsiaTheme="minorEastAsia"/>
          <w:lang w:eastAsia="ko-KR"/>
        </w:rPr>
        <w:t>other</w:t>
      </w:r>
      <w:r w:rsidRPr="009F5888">
        <w:rPr>
          <w:rFonts w:eastAsiaTheme="minorEastAsia"/>
          <w:lang w:eastAsia="ko-KR"/>
        </w:rPr>
        <w:t xml:space="preserve"> example of </w:t>
      </w:r>
      <w:r>
        <w:rPr>
          <w:rFonts w:eastAsiaTheme="minorEastAsia" w:hint="eastAsia"/>
          <w:lang w:eastAsia="ko-KR"/>
        </w:rPr>
        <w:t xml:space="preserve">FFP </w:t>
      </w:r>
      <w:r>
        <w:rPr>
          <w:rFonts w:eastAsiaTheme="minorEastAsia"/>
          <w:lang w:eastAsia="ko-KR"/>
        </w:rPr>
        <w:t>overlapping</w:t>
      </w:r>
      <w:r>
        <w:rPr>
          <w:rFonts w:eastAsiaTheme="minorEastAsia" w:hint="eastAsia"/>
          <w:lang w:eastAsia="ko-KR"/>
        </w:rPr>
        <w:t xml:space="preserve"> between gNB and UE.</w:t>
      </w:r>
    </w:p>
    <w:p w:rsidR="00B62F25" w:rsidRPr="00D910F9" w:rsidRDefault="00B62F25" w:rsidP="00671D1E">
      <w:pPr>
        <w:spacing w:before="120" w:after="120" w:line="240" w:lineRule="auto"/>
        <w:ind w:left="284" w:hangingChars="129"/>
        <w:rPr>
          <w:rFonts w:eastAsia="바탕"/>
          <w:sz w:val="22"/>
          <w:szCs w:val="22"/>
          <w:lang w:eastAsia="ko-KR"/>
        </w:rPr>
      </w:pPr>
    </w:p>
    <w:p w:rsidR="004B753E" w:rsidRDefault="00B62F25"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igure</w:t>
      </w:r>
      <w:r>
        <w:rPr>
          <w:rFonts w:eastAsia="바탕"/>
          <w:sz w:val="22"/>
          <w:szCs w:val="22"/>
          <w:lang w:eastAsia="ko-KR"/>
        </w:rPr>
        <w:t>s</w:t>
      </w:r>
      <w:r>
        <w:rPr>
          <w:rFonts w:eastAsia="바탕" w:hint="eastAsia"/>
          <w:sz w:val="22"/>
          <w:szCs w:val="22"/>
          <w:lang w:eastAsia="ko-KR"/>
        </w:rPr>
        <w:t xml:space="preserve"> </w:t>
      </w:r>
      <w:r w:rsidR="003A0D42">
        <w:rPr>
          <w:rFonts w:eastAsia="바탕"/>
          <w:sz w:val="22"/>
          <w:szCs w:val="22"/>
          <w:lang w:eastAsia="ko-KR"/>
        </w:rPr>
        <w:t>1</w:t>
      </w:r>
      <w:r>
        <w:rPr>
          <w:rFonts w:eastAsia="바탕"/>
          <w:sz w:val="22"/>
          <w:szCs w:val="22"/>
          <w:lang w:eastAsia="ko-KR"/>
        </w:rPr>
        <w:t xml:space="preserve"> and </w:t>
      </w:r>
      <w:r w:rsidR="003A0D42">
        <w:rPr>
          <w:rFonts w:eastAsia="바탕"/>
          <w:sz w:val="22"/>
          <w:szCs w:val="22"/>
          <w:lang w:eastAsia="ko-KR"/>
        </w:rPr>
        <w:t>2</w:t>
      </w:r>
      <w:r>
        <w:rPr>
          <w:rFonts w:eastAsia="바탕"/>
          <w:sz w:val="22"/>
          <w:szCs w:val="22"/>
          <w:lang w:eastAsia="ko-KR"/>
        </w:rPr>
        <w:t xml:space="preserve"> show some examples of FFP overlapping between gNB and UE where </w:t>
      </w:r>
      <w:r w:rsidR="00DD4B2F">
        <w:rPr>
          <w:rFonts w:eastAsia="바탕"/>
          <w:sz w:val="22"/>
          <w:szCs w:val="22"/>
          <w:lang w:eastAsia="ko-KR"/>
        </w:rPr>
        <w:t>some configured UL (i.e. C-UL) resource are configured at the UE FFP boundary or within UE FFP</w:t>
      </w:r>
      <w:r>
        <w:rPr>
          <w:rFonts w:eastAsia="바탕"/>
          <w:sz w:val="22"/>
          <w:szCs w:val="22"/>
          <w:lang w:eastAsia="ko-KR"/>
        </w:rPr>
        <w:t>. Firstly</w:t>
      </w:r>
      <w:r w:rsidR="00DD4B2F">
        <w:rPr>
          <w:rFonts w:eastAsia="바탕"/>
          <w:sz w:val="22"/>
          <w:szCs w:val="22"/>
          <w:lang w:eastAsia="ko-KR"/>
        </w:rPr>
        <w:t xml:space="preserve"> </w:t>
      </w:r>
      <w:r>
        <w:rPr>
          <w:rFonts w:eastAsia="바탕"/>
          <w:sz w:val="22"/>
          <w:szCs w:val="22"/>
          <w:lang w:eastAsia="ko-KR"/>
        </w:rPr>
        <w:t xml:space="preserve">in Figure </w:t>
      </w:r>
      <w:r w:rsidR="003A0D42">
        <w:rPr>
          <w:rFonts w:eastAsia="바탕"/>
          <w:sz w:val="22"/>
          <w:szCs w:val="22"/>
          <w:lang w:eastAsia="ko-KR"/>
        </w:rPr>
        <w:t>1</w:t>
      </w:r>
      <w:r>
        <w:rPr>
          <w:rFonts w:eastAsia="바탕"/>
          <w:sz w:val="22"/>
          <w:szCs w:val="22"/>
          <w:lang w:eastAsia="ko-KR"/>
        </w:rPr>
        <w:t xml:space="preserve">, </w:t>
      </w:r>
      <w:r w:rsidR="00DD4B2F">
        <w:rPr>
          <w:rFonts w:eastAsia="바탕"/>
          <w:sz w:val="22"/>
          <w:szCs w:val="22"/>
          <w:lang w:eastAsia="ko-KR"/>
        </w:rPr>
        <w:t xml:space="preserve">if the transmission of C-UL #1 is assumed as UE-initiated COT, then gNB is not allowed to transmit DL signal/channel in the idle period of FFP-u #1, but if the C-UL #1 </w:t>
      </w:r>
      <w:r w:rsidR="00625DE2">
        <w:rPr>
          <w:rFonts w:eastAsia="바탕"/>
          <w:sz w:val="22"/>
          <w:szCs w:val="22"/>
          <w:lang w:eastAsia="ko-KR"/>
        </w:rPr>
        <w:t xml:space="preserve">transmission </w:t>
      </w:r>
      <w:r w:rsidR="00DD4B2F">
        <w:rPr>
          <w:rFonts w:eastAsia="바탕"/>
          <w:sz w:val="22"/>
          <w:szCs w:val="22"/>
          <w:lang w:eastAsia="ko-KR"/>
        </w:rPr>
        <w:t xml:space="preserve">is assumed as shared-gNB COT, then the gNB can transmit DL </w:t>
      </w:r>
      <w:r w:rsidR="00625DE2">
        <w:rPr>
          <w:rFonts w:eastAsia="바탕"/>
          <w:sz w:val="22"/>
          <w:szCs w:val="22"/>
          <w:lang w:eastAsia="ko-KR"/>
        </w:rPr>
        <w:t xml:space="preserve">signal/channel </w:t>
      </w:r>
      <w:r w:rsidR="00DD4B2F">
        <w:rPr>
          <w:rFonts w:eastAsia="바탕"/>
          <w:sz w:val="22"/>
          <w:szCs w:val="22"/>
          <w:lang w:eastAsia="ko-KR"/>
        </w:rPr>
        <w:t>in the idle period of FFP-u #1.</w:t>
      </w:r>
      <w:r w:rsidR="00BB288A">
        <w:rPr>
          <w:rFonts w:eastAsia="바탕"/>
          <w:sz w:val="22"/>
          <w:szCs w:val="22"/>
          <w:lang w:eastAsia="ko-KR"/>
        </w:rPr>
        <w:t xml:space="preserve"> </w:t>
      </w:r>
      <w:r w:rsidR="00DD4B2F">
        <w:rPr>
          <w:rFonts w:eastAsia="바탕"/>
          <w:sz w:val="22"/>
          <w:szCs w:val="22"/>
          <w:lang w:eastAsia="ko-KR"/>
        </w:rPr>
        <w:t>S</w:t>
      </w:r>
      <w:r w:rsidR="00DD4B2F">
        <w:rPr>
          <w:rFonts w:eastAsia="바탕" w:hint="eastAsia"/>
          <w:sz w:val="22"/>
          <w:szCs w:val="22"/>
          <w:lang w:eastAsia="ko-KR"/>
        </w:rPr>
        <w:t xml:space="preserve">econdly in Figure </w:t>
      </w:r>
      <w:r w:rsidR="003A0D42">
        <w:rPr>
          <w:rFonts w:eastAsia="바탕"/>
          <w:sz w:val="22"/>
          <w:szCs w:val="22"/>
          <w:lang w:eastAsia="ko-KR"/>
        </w:rPr>
        <w:t>2</w:t>
      </w:r>
      <w:r w:rsidR="00DD4B2F">
        <w:rPr>
          <w:rFonts w:eastAsia="바탕" w:hint="eastAsia"/>
          <w:sz w:val="22"/>
          <w:szCs w:val="22"/>
          <w:lang w:eastAsia="ko-KR"/>
        </w:rPr>
        <w:t xml:space="preserve">, </w:t>
      </w:r>
      <w:r w:rsidR="00DD4B2F">
        <w:rPr>
          <w:rFonts w:eastAsia="바탕"/>
          <w:sz w:val="22"/>
          <w:szCs w:val="22"/>
          <w:lang w:eastAsia="ko-KR"/>
        </w:rPr>
        <w:t xml:space="preserve">if the transmission of C-UL #1 is assumed as UE-initiated COT, then UE can also transmit C-UL #3 within FFP-u #2, but if the C-UL #1 </w:t>
      </w:r>
      <w:r w:rsidR="00625DE2">
        <w:rPr>
          <w:rFonts w:eastAsia="바탕"/>
          <w:sz w:val="22"/>
          <w:szCs w:val="22"/>
          <w:lang w:eastAsia="ko-KR"/>
        </w:rPr>
        <w:t xml:space="preserve">transmission </w:t>
      </w:r>
      <w:r w:rsidR="00DD4B2F">
        <w:rPr>
          <w:rFonts w:eastAsia="바탕"/>
          <w:sz w:val="22"/>
          <w:szCs w:val="22"/>
          <w:lang w:eastAsia="ko-KR"/>
        </w:rPr>
        <w:t>is assumed as shared-gNB COT, then the</w:t>
      </w:r>
      <w:r w:rsidR="00BB288A">
        <w:rPr>
          <w:rFonts w:eastAsia="바탕"/>
          <w:sz w:val="22"/>
          <w:szCs w:val="22"/>
          <w:lang w:eastAsia="ko-KR"/>
        </w:rPr>
        <w:t xml:space="preserve"> UE is not allowed to transmit C-UL #3 in outside of FFP-g #1.</w:t>
      </w:r>
      <w:r w:rsidR="00A87776">
        <w:rPr>
          <w:rFonts w:eastAsia="바탕"/>
          <w:sz w:val="22"/>
          <w:szCs w:val="22"/>
          <w:lang w:eastAsia="ko-KR"/>
        </w:rPr>
        <w:t xml:space="preserve"> </w:t>
      </w:r>
    </w:p>
    <w:p w:rsidR="00BA53F8" w:rsidRDefault="00BB288A"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 xml:space="preserve">the above observation, considering the case where gNB initiates COT but UE fails to detect the DL signal corresponding to the gNB-initiated COT, Alt-a might be able to cause unexpected transmission from/to </w:t>
      </w:r>
      <w:r>
        <w:rPr>
          <w:rFonts w:eastAsia="바탕"/>
          <w:sz w:val="22"/>
          <w:szCs w:val="22"/>
          <w:lang w:eastAsia="ko-KR"/>
        </w:rPr>
        <w:lastRenderedPageBreak/>
        <w:t>UE/gNB</w:t>
      </w:r>
      <w:r w:rsidR="00B7193C">
        <w:rPr>
          <w:rFonts w:eastAsia="바탕"/>
          <w:sz w:val="22"/>
          <w:szCs w:val="22"/>
          <w:lang w:eastAsia="ko-KR"/>
        </w:rPr>
        <w:t>, and then only focusing the aligned/reliable</w:t>
      </w:r>
      <w:r w:rsidR="00B7193C" w:rsidRPr="00B7193C">
        <w:rPr>
          <w:rFonts w:eastAsia="바탕"/>
          <w:sz w:val="22"/>
          <w:szCs w:val="22"/>
          <w:lang w:eastAsia="ko-KR"/>
        </w:rPr>
        <w:t xml:space="preserve"> </w:t>
      </w:r>
      <w:r w:rsidR="00B7193C">
        <w:rPr>
          <w:rFonts w:eastAsia="바탕"/>
          <w:sz w:val="22"/>
          <w:szCs w:val="22"/>
          <w:lang w:eastAsia="ko-KR"/>
        </w:rPr>
        <w:t>interaction</w:t>
      </w:r>
      <w:r w:rsidR="00B7193C" w:rsidRPr="005D24F1">
        <w:rPr>
          <w:rFonts w:eastAsia="바탕"/>
          <w:sz w:val="22"/>
          <w:szCs w:val="22"/>
          <w:lang w:eastAsia="ko-KR"/>
        </w:rPr>
        <w:t xml:space="preserve"> </w:t>
      </w:r>
      <w:r w:rsidR="00B7193C">
        <w:rPr>
          <w:rFonts w:eastAsia="바탕"/>
          <w:sz w:val="22"/>
          <w:szCs w:val="22"/>
          <w:lang w:eastAsia="ko-KR"/>
        </w:rPr>
        <w:t xml:space="preserve">between UE and gNB, Alt-b might be better. However, in case of Alt-b, LBT </w:t>
      </w:r>
      <w:r w:rsidR="0053741F">
        <w:rPr>
          <w:rFonts w:eastAsia="바탕"/>
          <w:sz w:val="22"/>
          <w:szCs w:val="22"/>
          <w:lang w:eastAsia="ko-KR"/>
        </w:rPr>
        <w:t xml:space="preserve">behaviour </w:t>
      </w:r>
      <w:r w:rsidR="00B7193C">
        <w:rPr>
          <w:rFonts w:eastAsia="바탕"/>
          <w:sz w:val="22"/>
          <w:szCs w:val="22"/>
          <w:lang w:eastAsia="ko-KR"/>
        </w:rPr>
        <w:t>would be enforced to the UE for every configured UL</w:t>
      </w:r>
      <w:r w:rsidR="00B7193C" w:rsidRPr="00B7193C">
        <w:rPr>
          <w:rFonts w:eastAsia="바탕"/>
          <w:sz w:val="22"/>
          <w:szCs w:val="22"/>
          <w:lang w:eastAsia="ko-KR"/>
        </w:rPr>
        <w:t xml:space="preserve"> </w:t>
      </w:r>
      <w:r w:rsidR="00B7193C">
        <w:rPr>
          <w:rFonts w:eastAsia="바탕"/>
          <w:sz w:val="22"/>
          <w:szCs w:val="22"/>
          <w:lang w:eastAsia="ko-KR"/>
        </w:rPr>
        <w:t xml:space="preserve">transmission aligned with a UE FFP boundary, and COT </w:t>
      </w:r>
      <w:r w:rsidR="0053741F">
        <w:rPr>
          <w:rFonts w:eastAsia="바탕"/>
          <w:sz w:val="22"/>
          <w:szCs w:val="22"/>
          <w:lang w:eastAsia="ko-KR"/>
        </w:rPr>
        <w:t>management</w:t>
      </w:r>
      <w:r w:rsidR="0053741F" w:rsidRPr="0053741F">
        <w:rPr>
          <w:rFonts w:eastAsia="바탕"/>
          <w:sz w:val="22"/>
          <w:szCs w:val="22"/>
          <w:lang w:eastAsia="ko-KR"/>
        </w:rPr>
        <w:t xml:space="preserve"> </w:t>
      </w:r>
      <w:r w:rsidR="0053741F">
        <w:rPr>
          <w:rFonts w:eastAsia="바탕"/>
          <w:sz w:val="22"/>
          <w:szCs w:val="22"/>
          <w:lang w:eastAsia="ko-KR"/>
        </w:rPr>
        <w:t>in gNB side during FFP-g period might be less flexible due to ensuring LBT gap before</w:t>
      </w:r>
      <w:r w:rsidR="000509AF">
        <w:rPr>
          <w:rFonts w:eastAsia="바탕"/>
          <w:sz w:val="22"/>
          <w:szCs w:val="22"/>
          <w:lang w:eastAsia="ko-KR"/>
        </w:rPr>
        <w:t xml:space="preserve"> the configured UL. </w:t>
      </w:r>
    </w:p>
    <w:p w:rsidR="003A0D42" w:rsidRDefault="003A0D42" w:rsidP="00D910F9">
      <w:pPr>
        <w:spacing w:before="120" w:after="120" w:line="240" w:lineRule="auto"/>
        <w:ind w:left="0" w:firstLineChars="100" w:firstLine="220"/>
        <w:rPr>
          <w:rFonts w:eastAsia="바탕"/>
          <w:sz w:val="22"/>
          <w:szCs w:val="22"/>
          <w:lang w:eastAsia="ko-KR"/>
        </w:rPr>
      </w:pPr>
    </w:p>
    <w:p w:rsidR="00E44835" w:rsidRDefault="00E44835"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During the previous RAN1#104bis-e meeting, there were some arguments to compare Alt-a and Alt-b in terms of UE complexity</w:t>
      </w:r>
      <w:r w:rsidR="00E94F2A">
        <w:rPr>
          <w:rFonts w:eastAsia="바탕"/>
          <w:sz w:val="22"/>
          <w:szCs w:val="22"/>
          <w:lang w:eastAsia="ko-KR"/>
        </w:rPr>
        <w:t>/power consumption</w:t>
      </w:r>
      <w:r>
        <w:rPr>
          <w:rFonts w:eastAsia="바탕"/>
          <w:sz w:val="22"/>
          <w:szCs w:val="22"/>
          <w:lang w:eastAsia="ko-KR"/>
        </w:rPr>
        <w:t xml:space="preserve">, </w:t>
      </w:r>
      <w:r w:rsidR="00E94F2A">
        <w:rPr>
          <w:rFonts w:eastAsia="바탕"/>
          <w:sz w:val="22"/>
          <w:szCs w:val="22"/>
          <w:lang w:eastAsia="ko-KR"/>
        </w:rPr>
        <w:t xml:space="preserve">LBT requirement, and gNB operation flexibility. </w:t>
      </w:r>
    </w:p>
    <w:p w:rsidR="00E44835" w:rsidRDefault="00E44835" w:rsidP="00E44835">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UE complexity</w:t>
      </w:r>
      <w:r w:rsidR="002077F9">
        <w:rPr>
          <w:rFonts w:eastAsia="바탕"/>
          <w:sz w:val="22"/>
          <w:szCs w:val="22"/>
          <w:lang w:eastAsia="ko-KR"/>
        </w:rPr>
        <w:t>/power consumption</w:t>
      </w:r>
      <w:r>
        <w:rPr>
          <w:rFonts w:eastAsia="바탕"/>
          <w:sz w:val="22"/>
          <w:szCs w:val="22"/>
          <w:lang w:eastAsia="ko-KR"/>
        </w:rPr>
        <w:t xml:space="preserve">, </w:t>
      </w:r>
      <w:r w:rsidR="00FD54BA">
        <w:rPr>
          <w:rFonts w:eastAsia="바탕"/>
          <w:sz w:val="22"/>
          <w:szCs w:val="22"/>
          <w:lang w:eastAsia="ko-KR"/>
        </w:rPr>
        <w:t xml:space="preserve">it should not be considered as an issue with </w:t>
      </w:r>
      <w:r w:rsidRPr="007C409F">
        <w:rPr>
          <w:rFonts w:eastAsia="바탕"/>
          <w:sz w:val="22"/>
          <w:szCs w:val="22"/>
          <w:lang w:eastAsia="ko-KR"/>
        </w:rPr>
        <w:t>Alt-a since similar behavio</w:t>
      </w:r>
      <w:r w:rsidR="00FD54BA">
        <w:rPr>
          <w:rFonts w:eastAsia="바탕"/>
          <w:sz w:val="22"/>
          <w:szCs w:val="22"/>
          <w:lang w:eastAsia="ko-KR"/>
        </w:rPr>
        <w:t>u</w:t>
      </w:r>
      <w:r w:rsidRPr="007C409F">
        <w:rPr>
          <w:rFonts w:eastAsia="바탕"/>
          <w:sz w:val="22"/>
          <w:szCs w:val="22"/>
          <w:lang w:eastAsia="ko-KR"/>
        </w:rPr>
        <w:t>r in terms of UE detection on gNB’s COT was already agreed to apply for the CG not aligned with UE FFP boundary. Another reason is that considering the case where UE FFP parameters are not configured yet for UE, the UE would, anyhow, need to perform Rel-16 FBE behavio</w:t>
      </w:r>
      <w:r w:rsidR="00FD54BA">
        <w:rPr>
          <w:rFonts w:eastAsia="바탕"/>
          <w:sz w:val="22"/>
          <w:szCs w:val="22"/>
          <w:lang w:eastAsia="ko-KR"/>
        </w:rPr>
        <w:t>u</w:t>
      </w:r>
      <w:r w:rsidRPr="007C409F">
        <w:rPr>
          <w:rFonts w:eastAsia="바탕"/>
          <w:sz w:val="22"/>
          <w:szCs w:val="22"/>
          <w:lang w:eastAsia="ko-KR"/>
        </w:rPr>
        <w:t>r only based on sharing of gNB’s COT for which the UE is required to detect the gNB’s COT in advance for transmission of a CG.</w:t>
      </w:r>
      <w:r w:rsidR="002077F9">
        <w:rPr>
          <w:rFonts w:eastAsia="바탕"/>
          <w:sz w:val="22"/>
          <w:szCs w:val="22"/>
          <w:lang w:eastAsia="ko-KR"/>
        </w:rPr>
        <w:t xml:space="preserve"> Besides, </w:t>
      </w:r>
      <w:r w:rsidR="002077F9" w:rsidRPr="007C409F">
        <w:rPr>
          <w:rFonts w:eastAsia="바탕"/>
          <w:sz w:val="22"/>
          <w:szCs w:val="22"/>
          <w:lang w:eastAsia="ko-KR"/>
        </w:rPr>
        <w:t>the power saving gain</w:t>
      </w:r>
      <w:r w:rsidR="002077F9">
        <w:rPr>
          <w:rFonts w:eastAsia="바탕"/>
          <w:sz w:val="22"/>
          <w:szCs w:val="22"/>
          <w:lang w:eastAsia="ko-KR"/>
        </w:rPr>
        <w:t xml:space="preserve"> </w:t>
      </w:r>
      <w:r w:rsidR="002077F9" w:rsidRPr="007C409F">
        <w:rPr>
          <w:rFonts w:eastAsia="바탕"/>
          <w:sz w:val="22"/>
          <w:szCs w:val="22"/>
          <w:lang w:eastAsia="ko-KR"/>
        </w:rPr>
        <w:t>obtainable</w:t>
      </w:r>
      <w:r w:rsidR="005A2111" w:rsidRPr="005A2111">
        <w:rPr>
          <w:rFonts w:eastAsia="바탕"/>
          <w:sz w:val="22"/>
          <w:szCs w:val="22"/>
          <w:lang w:eastAsia="ko-KR"/>
        </w:rPr>
        <w:t xml:space="preserve"> </w:t>
      </w:r>
      <w:r w:rsidR="005A2111">
        <w:rPr>
          <w:rFonts w:eastAsia="바탕"/>
          <w:sz w:val="22"/>
          <w:szCs w:val="22"/>
          <w:lang w:eastAsia="ko-KR"/>
        </w:rPr>
        <w:t>with Alt-b</w:t>
      </w:r>
      <w:r w:rsidR="002077F9" w:rsidRPr="007C409F">
        <w:rPr>
          <w:rFonts w:eastAsia="바탕"/>
          <w:sz w:val="22"/>
          <w:szCs w:val="22"/>
          <w:lang w:eastAsia="ko-KR"/>
        </w:rPr>
        <w:t xml:space="preserve"> only from the CG aligned with UE FFP boundary</w:t>
      </w:r>
      <w:r w:rsidR="002077F9">
        <w:rPr>
          <w:rFonts w:eastAsia="바탕"/>
          <w:sz w:val="22"/>
          <w:szCs w:val="22"/>
          <w:lang w:eastAsia="ko-KR"/>
        </w:rPr>
        <w:t xml:space="preserve"> </w:t>
      </w:r>
      <w:r w:rsidR="002077F9" w:rsidRPr="007C409F">
        <w:rPr>
          <w:rFonts w:eastAsia="바탕"/>
          <w:sz w:val="22"/>
          <w:szCs w:val="22"/>
          <w:lang w:eastAsia="ko-KR"/>
        </w:rPr>
        <w:t xml:space="preserve">is </w:t>
      </w:r>
      <w:r w:rsidR="002077F9">
        <w:rPr>
          <w:rFonts w:eastAsia="바탕"/>
          <w:sz w:val="22"/>
          <w:szCs w:val="22"/>
          <w:lang w:eastAsia="ko-KR"/>
        </w:rPr>
        <w:t xml:space="preserve">not seen </w:t>
      </w:r>
      <w:r w:rsidR="002077F9" w:rsidRPr="007C409F">
        <w:rPr>
          <w:rFonts w:eastAsia="바탕"/>
          <w:sz w:val="22"/>
          <w:szCs w:val="22"/>
          <w:lang w:eastAsia="ko-KR"/>
        </w:rPr>
        <w:t xml:space="preserve">considerable to pursue at the sacrifice of benefits from no LBT based UE </w:t>
      </w:r>
      <w:r w:rsidR="002077F9">
        <w:rPr>
          <w:rFonts w:eastAsia="바탕"/>
          <w:sz w:val="22"/>
          <w:szCs w:val="22"/>
          <w:lang w:eastAsia="ko-KR"/>
        </w:rPr>
        <w:t>transmission</w:t>
      </w:r>
      <w:r w:rsidR="002077F9" w:rsidRPr="007C409F">
        <w:rPr>
          <w:rFonts w:eastAsia="바탕"/>
          <w:sz w:val="22"/>
          <w:szCs w:val="22"/>
          <w:lang w:eastAsia="ko-KR"/>
        </w:rPr>
        <w:t>, gNB</w:t>
      </w:r>
      <w:r w:rsidR="00CA603A">
        <w:rPr>
          <w:rFonts w:eastAsia="바탕"/>
          <w:sz w:val="22"/>
          <w:szCs w:val="22"/>
          <w:lang w:eastAsia="ko-KR"/>
        </w:rPr>
        <w:t xml:space="preserve"> </w:t>
      </w:r>
      <w:r w:rsidR="00CA603A" w:rsidRPr="00E3549D">
        <w:rPr>
          <w:rFonts w:eastAsia="바탕" w:hint="eastAsia"/>
          <w:sz w:val="22"/>
          <w:szCs w:val="22"/>
          <w:lang w:eastAsia="ko-KR"/>
        </w:rPr>
        <w:t>flexibility</w:t>
      </w:r>
      <w:r w:rsidR="00CA603A">
        <w:rPr>
          <w:rFonts w:eastAsia="바탕"/>
          <w:sz w:val="22"/>
          <w:szCs w:val="22"/>
          <w:lang w:eastAsia="ko-KR"/>
        </w:rPr>
        <w:t xml:space="preserve"> in</w:t>
      </w:r>
      <w:r w:rsidR="002077F9" w:rsidRPr="007C409F">
        <w:rPr>
          <w:rFonts w:eastAsia="바탕"/>
          <w:sz w:val="22"/>
          <w:szCs w:val="22"/>
          <w:lang w:eastAsia="ko-KR"/>
        </w:rPr>
        <w:t xml:space="preserve"> COT </w:t>
      </w:r>
      <w:r w:rsidR="005A2111">
        <w:rPr>
          <w:rFonts w:eastAsia="바탕"/>
          <w:sz w:val="22"/>
          <w:szCs w:val="22"/>
          <w:lang w:eastAsia="ko-KR"/>
        </w:rPr>
        <w:t>operation</w:t>
      </w:r>
      <w:r w:rsidR="002077F9" w:rsidRPr="007C409F">
        <w:rPr>
          <w:rFonts w:eastAsia="바탕"/>
          <w:sz w:val="22"/>
          <w:szCs w:val="22"/>
          <w:lang w:eastAsia="ko-KR"/>
        </w:rPr>
        <w:t>, and so on.</w:t>
      </w:r>
    </w:p>
    <w:p w:rsidR="005A2111" w:rsidRPr="007C409F" w:rsidRDefault="005A2111" w:rsidP="007C40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 xml:space="preserve">egarding LBT requirement, </w:t>
      </w:r>
      <w:r w:rsidRPr="007C409F">
        <w:rPr>
          <w:rFonts w:eastAsia="바탕"/>
          <w:sz w:val="22"/>
          <w:szCs w:val="22"/>
          <w:lang w:eastAsia="ko-KR"/>
        </w:rPr>
        <w:t>if gNB would like to allow for UE to transmit the CG</w:t>
      </w:r>
      <w:r>
        <w:rPr>
          <w:rFonts w:eastAsia="바탕"/>
          <w:sz w:val="22"/>
          <w:szCs w:val="22"/>
          <w:lang w:eastAsia="ko-KR"/>
        </w:rPr>
        <w:t xml:space="preserve"> based on Alt-b</w:t>
      </w:r>
      <w:r w:rsidRPr="007C409F">
        <w:rPr>
          <w:rFonts w:eastAsia="바탕"/>
          <w:sz w:val="22"/>
          <w:szCs w:val="22"/>
          <w:lang w:eastAsia="ko-KR"/>
        </w:rPr>
        <w:t>, the gNB would be required to always reserve LBT gap for the UE before the CG aligned with UE FFP boundary</w:t>
      </w:r>
      <w:r w:rsidR="00CA603A">
        <w:rPr>
          <w:rFonts w:eastAsia="바탕"/>
          <w:sz w:val="22"/>
          <w:szCs w:val="22"/>
          <w:lang w:eastAsia="ko-KR"/>
        </w:rPr>
        <w:t xml:space="preserve"> (</w:t>
      </w:r>
      <w:r w:rsidR="00CA603A" w:rsidRPr="007C409F">
        <w:rPr>
          <w:rFonts w:eastAsia="바탕"/>
          <w:sz w:val="22"/>
          <w:szCs w:val="22"/>
          <w:lang w:eastAsia="ko-KR"/>
        </w:rPr>
        <w:t>by stopping gNB</w:t>
      </w:r>
      <w:r w:rsidR="00CA603A">
        <w:rPr>
          <w:rFonts w:eastAsia="바탕"/>
          <w:sz w:val="22"/>
          <w:szCs w:val="22"/>
          <w:lang w:eastAsia="ko-KR"/>
        </w:rPr>
        <w:t xml:space="preserve">’s </w:t>
      </w:r>
      <w:r w:rsidR="00CA603A" w:rsidRPr="007C409F">
        <w:rPr>
          <w:rFonts w:eastAsia="바탕"/>
          <w:sz w:val="22"/>
          <w:szCs w:val="22"/>
          <w:lang w:eastAsia="ko-KR"/>
        </w:rPr>
        <w:t>COT transmission)</w:t>
      </w:r>
      <w:r w:rsidRPr="007C409F">
        <w:rPr>
          <w:rFonts w:eastAsia="바탕"/>
          <w:sz w:val="22"/>
          <w:szCs w:val="22"/>
          <w:lang w:eastAsia="ko-KR"/>
        </w:rPr>
        <w:t>. On the other hand, in case with Alt-a, the gNB could continue its COT until right before the CG without gap so that the UE could transmit the CG without separate LBT (and by reducing overhead for LBT gap reservation), while a separate LBT is required by the UE for the CG (with reservation of LBT gap) in case with Alt-b.</w:t>
      </w:r>
      <w:r>
        <w:rPr>
          <w:rFonts w:eastAsia="바탕"/>
          <w:sz w:val="22"/>
          <w:szCs w:val="22"/>
          <w:lang w:eastAsia="ko-KR"/>
        </w:rPr>
        <w:t xml:space="preserve"> Note that in the former case, </w:t>
      </w:r>
      <w:r w:rsidRPr="007C409F">
        <w:rPr>
          <w:rFonts w:eastAsia="바탕"/>
          <w:sz w:val="22"/>
          <w:szCs w:val="22"/>
          <w:lang w:eastAsia="ko-KR"/>
        </w:rPr>
        <w:t xml:space="preserve">successful transmission of the CG could be guaranteed by avoiding the risk of LBT failure, while the CG </w:t>
      </w:r>
      <w:r w:rsidR="00CA603A">
        <w:rPr>
          <w:rFonts w:eastAsia="바탕"/>
          <w:sz w:val="22"/>
          <w:szCs w:val="22"/>
          <w:lang w:eastAsia="ko-KR"/>
        </w:rPr>
        <w:t xml:space="preserve">transmission </w:t>
      </w:r>
      <w:r w:rsidRPr="007C409F">
        <w:rPr>
          <w:rFonts w:eastAsia="바탕"/>
          <w:sz w:val="22"/>
          <w:szCs w:val="22"/>
          <w:lang w:eastAsia="ko-KR"/>
        </w:rPr>
        <w:t xml:space="preserve">would not be </w:t>
      </w:r>
      <w:r w:rsidR="00CA603A">
        <w:rPr>
          <w:rFonts w:eastAsia="바탕"/>
          <w:sz w:val="22"/>
          <w:szCs w:val="22"/>
          <w:lang w:eastAsia="ko-KR"/>
        </w:rPr>
        <w:t>possible</w:t>
      </w:r>
      <w:r w:rsidRPr="007C409F">
        <w:rPr>
          <w:rFonts w:eastAsia="바탕"/>
          <w:sz w:val="22"/>
          <w:szCs w:val="22"/>
          <w:lang w:eastAsia="ko-KR"/>
        </w:rPr>
        <w:t xml:space="preserve"> if LBT is not passed in the latter case.</w:t>
      </w:r>
    </w:p>
    <w:p w:rsidR="005A2111" w:rsidRDefault="00CA603A" w:rsidP="00D910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 xml:space="preserve">egarding gNB operation flexibility, </w:t>
      </w:r>
      <w:r w:rsidRPr="007C409F">
        <w:rPr>
          <w:rFonts w:eastAsia="바탕"/>
          <w:sz w:val="22"/>
          <w:szCs w:val="22"/>
          <w:lang w:eastAsia="ko-KR"/>
        </w:rPr>
        <w:t>the gNB</w:t>
      </w:r>
      <w:r w:rsidRPr="007C409F">
        <w:rPr>
          <w:rFonts w:eastAsia="바탕" w:hint="eastAsia"/>
          <w:sz w:val="22"/>
          <w:szCs w:val="22"/>
          <w:lang w:eastAsia="ko-KR"/>
        </w:rPr>
        <w:t>’</w:t>
      </w:r>
      <w:r w:rsidRPr="007C409F">
        <w:rPr>
          <w:rFonts w:eastAsia="바탕"/>
          <w:sz w:val="22"/>
          <w:szCs w:val="22"/>
          <w:lang w:eastAsia="ko-KR"/>
        </w:rPr>
        <w:t>s behavio</w:t>
      </w:r>
      <w:r>
        <w:rPr>
          <w:rFonts w:eastAsia="바탕"/>
          <w:sz w:val="22"/>
          <w:szCs w:val="22"/>
          <w:lang w:eastAsia="ko-KR"/>
        </w:rPr>
        <w:t>u</w:t>
      </w:r>
      <w:r w:rsidRPr="007C409F">
        <w:rPr>
          <w:rFonts w:eastAsia="바탕"/>
          <w:sz w:val="22"/>
          <w:szCs w:val="22"/>
          <w:lang w:eastAsia="ko-KR"/>
        </w:rPr>
        <w:t>r/management during its COT would be different from Rel-16 FBE</w:t>
      </w:r>
      <w:r w:rsidR="00F435B2">
        <w:rPr>
          <w:rFonts w:eastAsia="바탕"/>
          <w:sz w:val="22"/>
          <w:szCs w:val="22"/>
          <w:lang w:eastAsia="ko-KR"/>
        </w:rPr>
        <w:t xml:space="preserve"> with Alt-b</w:t>
      </w:r>
      <w:r w:rsidRPr="007C409F">
        <w:rPr>
          <w:rFonts w:eastAsia="바탕"/>
          <w:sz w:val="22"/>
          <w:szCs w:val="22"/>
          <w:lang w:eastAsia="ko-KR"/>
        </w:rPr>
        <w:t xml:space="preserve"> since the gNB </w:t>
      </w:r>
      <w:r w:rsidR="00F435B2">
        <w:rPr>
          <w:rFonts w:eastAsia="바탕"/>
          <w:sz w:val="22"/>
          <w:szCs w:val="22"/>
          <w:lang w:eastAsia="ko-KR"/>
        </w:rPr>
        <w:t xml:space="preserve">is </w:t>
      </w:r>
      <w:r w:rsidRPr="007C409F">
        <w:rPr>
          <w:rFonts w:eastAsia="바탕"/>
          <w:sz w:val="22"/>
          <w:szCs w:val="22"/>
          <w:lang w:eastAsia="ko-KR"/>
        </w:rPr>
        <w:t xml:space="preserve">required to always ensure/reserve </w:t>
      </w:r>
      <w:r w:rsidR="00F435B2">
        <w:rPr>
          <w:rFonts w:eastAsia="바탕"/>
          <w:sz w:val="22"/>
          <w:szCs w:val="22"/>
          <w:lang w:eastAsia="ko-KR"/>
        </w:rPr>
        <w:t>X-usec</w:t>
      </w:r>
      <w:r w:rsidRPr="007C409F">
        <w:rPr>
          <w:rFonts w:eastAsia="바탕"/>
          <w:sz w:val="22"/>
          <w:szCs w:val="22"/>
          <w:lang w:eastAsia="ko-KR"/>
        </w:rPr>
        <w:t xml:space="preserve"> gap before the CG aligned with UE FFP boundary</w:t>
      </w:r>
      <w:r w:rsidR="00FF001D">
        <w:rPr>
          <w:rFonts w:eastAsia="바탕"/>
          <w:sz w:val="22"/>
          <w:szCs w:val="22"/>
          <w:lang w:eastAsia="ko-KR"/>
        </w:rPr>
        <w:t xml:space="preserve">, even though the X-usec </w:t>
      </w:r>
      <w:r w:rsidR="00FF001D" w:rsidRPr="007C409F">
        <w:rPr>
          <w:rFonts w:eastAsia="바탕"/>
          <w:sz w:val="22"/>
          <w:szCs w:val="22"/>
          <w:lang w:eastAsia="ko-KR"/>
        </w:rPr>
        <w:t>entirely belongs to its own COT duration</w:t>
      </w:r>
      <w:r w:rsidR="00F435B2">
        <w:rPr>
          <w:rFonts w:eastAsia="바탕"/>
          <w:sz w:val="22"/>
          <w:szCs w:val="22"/>
          <w:lang w:eastAsia="ko-KR"/>
        </w:rPr>
        <w:t xml:space="preserve">. </w:t>
      </w:r>
      <w:r w:rsidR="00FF001D">
        <w:rPr>
          <w:rFonts w:eastAsia="바탕"/>
          <w:sz w:val="22"/>
          <w:szCs w:val="22"/>
          <w:lang w:eastAsia="ko-KR"/>
        </w:rPr>
        <w:t xml:space="preserve">Moreover, whether </w:t>
      </w:r>
      <w:r w:rsidR="00FF001D">
        <w:rPr>
          <w:rFonts w:eastAsia="바탕" w:hint="eastAsia"/>
          <w:sz w:val="22"/>
          <w:szCs w:val="22"/>
          <w:lang w:eastAsia="ko-KR"/>
        </w:rPr>
        <w:t>ensur</w:t>
      </w:r>
      <w:r w:rsidR="00FF001D">
        <w:rPr>
          <w:rFonts w:eastAsia="바탕"/>
          <w:sz w:val="22"/>
          <w:szCs w:val="22"/>
          <w:lang w:eastAsia="ko-KR"/>
        </w:rPr>
        <w:t>ing</w:t>
      </w:r>
      <w:r w:rsidR="00FF001D" w:rsidRPr="00E3549D">
        <w:rPr>
          <w:rFonts w:eastAsia="바탕" w:hint="eastAsia"/>
          <w:sz w:val="22"/>
          <w:szCs w:val="22"/>
          <w:lang w:eastAsia="ko-KR"/>
        </w:rPr>
        <w:t>/reserv</w:t>
      </w:r>
      <w:r w:rsidR="00FF001D">
        <w:rPr>
          <w:rFonts w:eastAsia="바탕"/>
          <w:sz w:val="22"/>
          <w:szCs w:val="22"/>
          <w:lang w:eastAsia="ko-KR"/>
        </w:rPr>
        <w:t>ing X-usec</w:t>
      </w:r>
      <w:r w:rsidR="00FF001D" w:rsidRPr="00E3549D">
        <w:rPr>
          <w:rFonts w:eastAsia="바탕" w:hint="eastAsia"/>
          <w:sz w:val="22"/>
          <w:szCs w:val="22"/>
          <w:lang w:eastAsia="ko-KR"/>
        </w:rPr>
        <w:t xml:space="preserve"> gap</w:t>
      </w:r>
      <w:r w:rsidR="00FF001D">
        <w:rPr>
          <w:rFonts w:eastAsia="바탕"/>
          <w:sz w:val="22"/>
          <w:szCs w:val="22"/>
          <w:lang w:eastAsia="ko-KR"/>
        </w:rPr>
        <w:t xml:space="preserve"> is required or not</w:t>
      </w:r>
      <w:r w:rsidR="00FF001D" w:rsidRPr="007C409F">
        <w:rPr>
          <w:rFonts w:eastAsia="바탕"/>
          <w:sz w:val="22"/>
          <w:szCs w:val="22"/>
          <w:lang w:eastAsia="ko-KR"/>
        </w:rPr>
        <w:t xml:space="preserve"> would also be different between the CG aligned with UE FFP boundary and the CG not aligned with UE FFP boundary</w:t>
      </w:r>
      <w:r w:rsidR="00FF001D">
        <w:rPr>
          <w:rFonts w:eastAsia="바탕"/>
          <w:sz w:val="22"/>
          <w:szCs w:val="22"/>
          <w:lang w:eastAsia="ko-KR"/>
        </w:rPr>
        <w:t>, even though those two CGs are all within the gNB’s</w:t>
      </w:r>
      <w:r w:rsidR="00FF001D" w:rsidRPr="00E3549D">
        <w:rPr>
          <w:rFonts w:eastAsia="바탕" w:hint="eastAsia"/>
          <w:sz w:val="22"/>
          <w:szCs w:val="22"/>
          <w:lang w:eastAsia="ko-KR"/>
        </w:rPr>
        <w:t xml:space="preserve"> COT duration</w:t>
      </w:r>
      <w:r w:rsidR="00FF001D" w:rsidRPr="007C409F">
        <w:rPr>
          <w:rFonts w:eastAsia="바탕"/>
          <w:sz w:val="22"/>
          <w:szCs w:val="22"/>
          <w:lang w:eastAsia="ko-KR"/>
        </w:rPr>
        <w:t>.</w:t>
      </w:r>
      <w:r w:rsidR="00FF001D">
        <w:rPr>
          <w:rFonts w:eastAsia="바탕"/>
          <w:sz w:val="22"/>
          <w:szCs w:val="22"/>
          <w:lang w:eastAsia="ko-KR"/>
        </w:rPr>
        <w:t xml:space="preserve"> Related to this aspect</w:t>
      </w:r>
      <w:r w:rsidR="00DB5588">
        <w:rPr>
          <w:rFonts w:eastAsia="바탕"/>
          <w:sz w:val="22"/>
          <w:szCs w:val="22"/>
          <w:lang w:eastAsia="ko-KR"/>
        </w:rPr>
        <w:t xml:space="preserve"> of gNB operation flexibility</w:t>
      </w:r>
      <w:r w:rsidR="00FF001D">
        <w:rPr>
          <w:rFonts w:eastAsia="바탕"/>
          <w:sz w:val="22"/>
          <w:szCs w:val="22"/>
          <w:lang w:eastAsia="ko-KR"/>
        </w:rPr>
        <w:t xml:space="preserve">, there was some </w:t>
      </w:r>
      <w:r w:rsidR="00DB5588">
        <w:rPr>
          <w:rFonts w:eastAsia="바탕"/>
          <w:sz w:val="22"/>
          <w:szCs w:val="22"/>
          <w:lang w:eastAsia="ko-KR"/>
        </w:rPr>
        <w:t xml:space="preserve">argument that </w:t>
      </w:r>
      <w:r w:rsidR="00DB5588" w:rsidRPr="007C409F">
        <w:rPr>
          <w:rFonts w:eastAsia="바탕"/>
          <w:sz w:val="22"/>
          <w:szCs w:val="22"/>
          <w:lang w:eastAsia="ko-KR"/>
        </w:rPr>
        <w:t>subsequent UL transmission after the CG aligned with UE FFP</w:t>
      </w:r>
      <w:r w:rsidR="00DB5588">
        <w:rPr>
          <w:rFonts w:eastAsia="바탕"/>
          <w:sz w:val="22"/>
          <w:szCs w:val="22"/>
          <w:lang w:eastAsia="ko-KR"/>
        </w:rPr>
        <w:t xml:space="preserve"> </w:t>
      </w:r>
      <w:r w:rsidR="00DB5588" w:rsidRPr="00E3549D">
        <w:rPr>
          <w:rFonts w:eastAsia="바탕" w:hint="eastAsia"/>
          <w:sz w:val="22"/>
          <w:szCs w:val="22"/>
          <w:lang w:eastAsia="ko-KR"/>
        </w:rPr>
        <w:t>boundary</w:t>
      </w:r>
      <w:r w:rsidR="00DB5588">
        <w:rPr>
          <w:rFonts w:eastAsia="바탕"/>
          <w:sz w:val="22"/>
          <w:szCs w:val="22"/>
          <w:lang w:eastAsia="ko-KR"/>
        </w:rPr>
        <w:t xml:space="preserve"> could be possible with Alt-b under particular configuration where a large value is configured as UE FFP offset (</w:t>
      </w:r>
      <w:r w:rsidR="00DB5588" w:rsidRPr="00E3549D">
        <w:rPr>
          <w:rFonts w:eastAsia="바탕" w:hint="eastAsia"/>
          <w:sz w:val="22"/>
          <w:szCs w:val="22"/>
          <w:lang w:eastAsia="ko-KR"/>
        </w:rPr>
        <w:t>relative to gNB FFP</w:t>
      </w:r>
      <w:r w:rsidR="00DB5588">
        <w:rPr>
          <w:rFonts w:eastAsia="바탕"/>
          <w:sz w:val="22"/>
          <w:szCs w:val="22"/>
          <w:lang w:eastAsia="ko-KR"/>
        </w:rPr>
        <w:t xml:space="preserve">). However, </w:t>
      </w:r>
      <w:r w:rsidR="00DB5588" w:rsidRPr="007C409F">
        <w:rPr>
          <w:rFonts w:eastAsia="바탕"/>
          <w:sz w:val="22"/>
          <w:szCs w:val="22"/>
          <w:lang w:eastAsia="ko-KR"/>
        </w:rPr>
        <w:t>such configuration should be careful and would be involved with risk due to potential UE-to-gNB interference on gNB</w:t>
      </w:r>
      <w:r w:rsidR="00DB5588" w:rsidRPr="007C409F">
        <w:rPr>
          <w:rFonts w:eastAsia="바탕" w:hint="eastAsia"/>
          <w:sz w:val="22"/>
          <w:szCs w:val="22"/>
          <w:lang w:eastAsia="ko-KR"/>
        </w:rPr>
        <w:t>’</w:t>
      </w:r>
      <w:r w:rsidR="00DB5588" w:rsidRPr="007C409F">
        <w:rPr>
          <w:rFonts w:eastAsia="바탕"/>
          <w:sz w:val="22"/>
          <w:szCs w:val="22"/>
          <w:lang w:eastAsia="ko-KR"/>
        </w:rPr>
        <w:t>s COT initiation for gNB FFP</w:t>
      </w:r>
      <w:r w:rsidR="00DB5588">
        <w:rPr>
          <w:rFonts w:eastAsia="바탕"/>
          <w:sz w:val="22"/>
          <w:szCs w:val="22"/>
          <w:lang w:eastAsia="ko-KR"/>
        </w:rPr>
        <w:t xml:space="preserve">. Therefore, </w:t>
      </w:r>
      <w:r w:rsidR="00DB5588" w:rsidRPr="007C409F">
        <w:rPr>
          <w:rFonts w:eastAsia="바탕"/>
          <w:sz w:val="22"/>
          <w:szCs w:val="22"/>
          <w:lang w:eastAsia="ko-KR"/>
        </w:rPr>
        <w:t xml:space="preserve">rather than facing such dangerous situation, it would be better for gNB to configure more proper UE FFP offset, for example, to smaller value so that subsequent UL would not have overlapping with </w:t>
      </w:r>
      <w:r w:rsidR="00DB5588">
        <w:rPr>
          <w:rFonts w:eastAsia="바탕"/>
          <w:sz w:val="22"/>
          <w:szCs w:val="22"/>
          <w:lang w:eastAsia="ko-KR"/>
        </w:rPr>
        <w:t xml:space="preserve">the </w:t>
      </w:r>
      <w:r w:rsidR="00DB5588" w:rsidRPr="007C409F">
        <w:rPr>
          <w:rFonts w:eastAsia="바탕"/>
          <w:sz w:val="22"/>
          <w:szCs w:val="22"/>
          <w:lang w:eastAsia="ko-KR"/>
        </w:rPr>
        <w:t>idle period.</w:t>
      </w:r>
    </w:p>
    <w:p w:rsidR="00CA603A" w:rsidRPr="00DB5588" w:rsidRDefault="00CA603A" w:rsidP="00D910F9">
      <w:pPr>
        <w:spacing w:before="120" w:after="120" w:line="240" w:lineRule="auto"/>
        <w:ind w:left="0" w:firstLineChars="100" w:firstLine="220"/>
        <w:rPr>
          <w:rFonts w:eastAsia="바탕"/>
          <w:sz w:val="22"/>
          <w:szCs w:val="22"/>
          <w:lang w:eastAsia="ko-KR"/>
        </w:rPr>
      </w:pPr>
    </w:p>
    <w:p w:rsidR="005D24F1" w:rsidRDefault="0053741F"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w:t>
      </w:r>
      <w:r w:rsidR="00BA53F8">
        <w:rPr>
          <w:rFonts w:eastAsia="바탕"/>
          <w:sz w:val="22"/>
          <w:szCs w:val="22"/>
          <w:lang w:eastAsia="ko-KR"/>
        </w:rPr>
        <w:t>the above</w:t>
      </w:r>
      <w:r>
        <w:rPr>
          <w:rFonts w:eastAsia="바탕"/>
          <w:sz w:val="22"/>
          <w:szCs w:val="22"/>
          <w:lang w:eastAsia="ko-KR"/>
        </w:rPr>
        <w:t xml:space="preserve"> reason</w:t>
      </w:r>
      <w:r w:rsidR="00E44835">
        <w:rPr>
          <w:rFonts w:eastAsia="바탕"/>
          <w:sz w:val="22"/>
          <w:szCs w:val="22"/>
          <w:lang w:eastAsia="ko-KR"/>
        </w:rPr>
        <w:t>s</w:t>
      </w:r>
      <w:r>
        <w:rPr>
          <w:rFonts w:eastAsia="바탕"/>
          <w:sz w:val="22"/>
          <w:szCs w:val="22"/>
          <w:lang w:eastAsia="ko-KR"/>
        </w:rPr>
        <w:t xml:space="preserve">, Alt-a is preferred </w:t>
      </w:r>
      <w:r w:rsidR="00BA53F8">
        <w:rPr>
          <w:rFonts w:eastAsia="바탕"/>
          <w:sz w:val="22"/>
          <w:szCs w:val="22"/>
          <w:lang w:eastAsia="ko-KR"/>
        </w:rPr>
        <w:t>as long as</w:t>
      </w:r>
      <w:r>
        <w:rPr>
          <w:rFonts w:eastAsia="바탕"/>
          <w:sz w:val="22"/>
          <w:szCs w:val="22"/>
          <w:lang w:eastAsia="ko-KR"/>
        </w:rPr>
        <w:t xml:space="preserve"> there would be no critical problem </w:t>
      </w:r>
      <w:r w:rsidR="00BA53F8">
        <w:rPr>
          <w:rFonts w:eastAsia="바탕"/>
          <w:sz w:val="22"/>
          <w:szCs w:val="22"/>
          <w:lang w:eastAsia="ko-KR"/>
        </w:rPr>
        <w:t xml:space="preserve">potentially </w:t>
      </w:r>
      <w:r>
        <w:rPr>
          <w:rFonts w:eastAsia="바탕"/>
          <w:sz w:val="22"/>
          <w:szCs w:val="22"/>
          <w:lang w:eastAsia="ko-KR"/>
        </w:rPr>
        <w:t xml:space="preserve">caused by the above misalignment between UE and gNB. </w:t>
      </w:r>
    </w:p>
    <w:p w:rsidR="00B7193C" w:rsidRPr="00814B54" w:rsidRDefault="00B7193C" w:rsidP="00D910F9">
      <w:pPr>
        <w:spacing w:before="120" w:after="120" w:line="240" w:lineRule="auto"/>
        <w:ind w:left="0" w:firstLineChars="100" w:firstLine="220"/>
        <w:rPr>
          <w:rFonts w:eastAsia="바탕"/>
          <w:sz w:val="22"/>
          <w:szCs w:val="22"/>
          <w:lang w:eastAsia="ko-KR"/>
        </w:rPr>
      </w:pPr>
    </w:p>
    <w:p w:rsidR="00B055EE" w:rsidRDefault="00B055EE" w:rsidP="00B055EE">
      <w:pPr>
        <w:spacing w:before="120" w:after="120" w:line="240" w:lineRule="auto"/>
        <w:ind w:left="0" w:firstLineChars="100" w:firstLine="216"/>
        <w:rPr>
          <w:rFonts w:eastAsia="바탕"/>
          <w:b/>
          <w:sz w:val="22"/>
          <w:szCs w:val="22"/>
          <w:lang w:eastAsia="ko-KR"/>
        </w:rPr>
      </w:pPr>
      <w:r w:rsidRPr="00814B54">
        <w:rPr>
          <w:rFonts w:eastAsia="바탕"/>
          <w:b/>
          <w:sz w:val="22"/>
          <w:szCs w:val="22"/>
          <w:lang w:eastAsia="ko-KR"/>
        </w:rPr>
        <w:t>Proposal #</w:t>
      </w:r>
      <w:r w:rsidR="007F3B86">
        <w:rPr>
          <w:rFonts w:eastAsia="바탕"/>
          <w:b/>
          <w:sz w:val="22"/>
          <w:szCs w:val="22"/>
          <w:lang w:eastAsia="ko-KR"/>
        </w:rPr>
        <w:t>1</w:t>
      </w:r>
      <w:r w:rsidRPr="00814B54">
        <w:rPr>
          <w:rFonts w:eastAsia="바탕"/>
          <w:b/>
          <w:sz w:val="22"/>
          <w:szCs w:val="22"/>
          <w:lang w:eastAsia="ko-KR"/>
        </w:rPr>
        <w:t xml:space="preserve">: </w:t>
      </w:r>
      <w:r w:rsidR="002A21F9" w:rsidRPr="00814B54">
        <w:rPr>
          <w:rFonts w:eastAsia="바탕"/>
          <w:b/>
          <w:sz w:val="22"/>
          <w:szCs w:val="22"/>
          <w:lang w:eastAsia="ko-KR"/>
        </w:rPr>
        <w:t>Alt-</w:t>
      </w:r>
      <w:r w:rsidR="00814B54" w:rsidRPr="00EB4BEF">
        <w:rPr>
          <w:rFonts w:eastAsia="바탕"/>
          <w:b/>
          <w:sz w:val="22"/>
          <w:szCs w:val="22"/>
          <w:lang w:eastAsia="ko-KR"/>
        </w:rPr>
        <w:t>a is preferred</w:t>
      </w:r>
      <w:r w:rsidR="00814B54" w:rsidRPr="00814B54">
        <w:rPr>
          <w:rFonts w:eastAsia="바탕"/>
          <w:b/>
          <w:sz w:val="22"/>
          <w:szCs w:val="22"/>
          <w:lang w:eastAsia="ko-KR"/>
        </w:rPr>
        <w:t xml:space="preserve"> </w:t>
      </w:r>
      <w:r w:rsidR="002A21F9" w:rsidRPr="00814B54">
        <w:rPr>
          <w:rFonts w:eastAsia="바탕"/>
          <w:b/>
          <w:sz w:val="22"/>
          <w:szCs w:val="22"/>
          <w:lang w:eastAsia="ko-KR"/>
        </w:rPr>
        <w:t>for the configured UL transmission aligned with UE FFP boundary</w:t>
      </w:r>
      <w:r w:rsidR="00814B54">
        <w:rPr>
          <w:rFonts w:eastAsia="바탕"/>
          <w:b/>
          <w:sz w:val="22"/>
          <w:szCs w:val="22"/>
          <w:lang w:eastAsia="ko-KR"/>
        </w:rPr>
        <w:t xml:space="preserve">, with consideration of LBT burden at UE and COT </w:t>
      </w:r>
      <w:r w:rsidR="00814B54" w:rsidRPr="00EB4BEF">
        <w:rPr>
          <w:rFonts w:eastAsia="바탕"/>
          <w:b/>
          <w:sz w:val="22"/>
          <w:szCs w:val="22"/>
          <w:lang w:eastAsia="ko-KR"/>
        </w:rPr>
        <w:t>management at gNB</w:t>
      </w:r>
      <w:r w:rsidRPr="00814B54">
        <w:rPr>
          <w:rFonts w:eastAsia="바탕"/>
          <w:b/>
          <w:sz w:val="22"/>
          <w:szCs w:val="22"/>
          <w:lang w:eastAsia="ko-KR"/>
        </w:rPr>
        <w:t>.</w:t>
      </w:r>
    </w:p>
    <w:p w:rsidR="0041720F" w:rsidRDefault="0041720F" w:rsidP="00EB4BEF">
      <w:pPr>
        <w:ind w:left="215" w:firstLine="0"/>
        <w:rPr>
          <w:rFonts w:eastAsiaTheme="minorEastAsia"/>
          <w:lang w:eastAsia="ko-KR"/>
        </w:rPr>
      </w:pPr>
    </w:p>
    <w:p w:rsidR="003752F7" w:rsidRPr="00081CB3" w:rsidRDefault="003752F7" w:rsidP="003752F7">
      <w:pPr>
        <w:numPr>
          <w:ilvl w:val="0"/>
          <w:numId w:val="5"/>
        </w:numPr>
        <w:spacing w:before="120" w:after="120" w:line="240" w:lineRule="auto"/>
        <w:rPr>
          <w:rFonts w:eastAsia="바탕"/>
          <w:b/>
          <w:sz w:val="24"/>
          <w:szCs w:val="24"/>
          <w:lang w:eastAsia="ko-KR"/>
        </w:rPr>
      </w:pPr>
      <w:r>
        <w:rPr>
          <w:rFonts w:eastAsia="바탕"/>
          <w:b/>
          <w:sz w:val="24"/>
          <w:szCs w:val="24"/>
          <w:lang w:eastAsia="ko-KR"/>
        </w:rPr>
        <w:t>Scheduled UL transmission based on UE/gNB-initiated COT</w:t>
      </w:r>
    </w:p>
    <w:p w:rsidR="00DE3BB8" w:rsidRDefault="00DE3BB8" w:rsidP="003752F7">
      <w:pPr>
        <w:spacing w:before="120" w:after="120" w:line="240" w:lineRule="auto"/>
        <w:ind w:left="0" w:firstLineChars="100" w:firstLine="220"/>
        <w:rPr>
          <w:rFonts w:eastAsia="바탕"/>
          <w:sz w:val="22"/>
          <w:szCs w:val="22"/>
          <w:lang w:eastAsia="ko-KR"/>
        </w:rPr>
      </w:pPr>
      <w:r>
        <w:rPr>
          <w:rFonts w:eastAsia="바탕"/>
          <w:sz w:val="22"/>
          <w:szCs w:val="22"/>
          <w:lang w:eastAsia="ko-KR"/>
        </w:rPr>
        <w:t>On the UE behaviour/assumption for a scheduled UL transmission (aligned or not aligned with a UE FFP boundary), following two alternatives are currently on the table.</w:t>
      </w:r>
    </w:p>
    <w:p w:rsidR="00DE3BB8" w:rsidRDefault="00DE3BB8" w:rsidP="003752F7">
      <w:pPr>
        <w:spacing w:before="120" w:after="120" w:line="240" w:lineRule="auto"/>
        <w:ind w:left="0" w:firstLineChars="100" w:firstLine="220"/>
        <w:rPr>
          <w:rFonts w:eastAsia="바탕"/>
          <w:sz w:val="22"/>
          <w:szCs w:val="22"/>
          <w:lang w:eastAsia="ko-KR"/>
        </w:rPr>
      </w:pPr>
    </w:p>
    <w:p w:rsidR="00DE3BB8" w:rsidRDefault="00DE3BB8" w:rsidP="00DE3BB8">
      <w:pPr>
        <w:pStyle w:val="ac"/>
        <w:numPr>
          <w:ilvl w:val="0"/>
          <w:numId w:val="55"/>
        </w:numPr>
        <w:wordWrap/>
        <w:spacing w:before="120" w:after="120" w:line="240" w:lineRule="auto"/>
        <w:ind w:leftChars="0"/>
        <w:rPr>
          <w:rFonts w:ascii="Times New Roman" w:eastAsiaTheme="minorHAnsi" w:hAnsi="Times New Roman"/>
          <w:sz w:val="22"/>
          <w:szCs w:val="22"/>
        </w:rPr>
      </w:pPr>
      <w:r w:rsidRPr="00D910F9">
        <w:rPr>
          <w:rFonts w:ascii="Times New Roman" w:eastAsiaTheme="minorHAnsi" w:hAnsi="Times New Roman"/>
          <w:sz w:val="22"/>
          <w:szCs w:val="22"/>
        </w:rPr>
        <w:t xml:space="preserve">Alt-a: </w:t>
      </w:r>
      <w:r w:rsidR="009722B0" w:rsidRPr="007C409F">
        <w:rPr>
          <w:rFonts w:ascii="Times New Roman" w:eastAsiaTheme="minorHAnsi" w:hAnsi="Times New Roman"/>
          <w:sz w:val="22"/>
          <w:szCs w:val="22"/>
        </w:rPr>
        <w:t>Determination based on the content in the scheduling DCI</w:t>
      </w:r>
      <w:r w:rsidRPr="00D910F9">
        <w:rPr>
          <w:rFonts w:ascii="Times New Roman" w:eastAsiaTheme="minorHAnsi" w:hAnsi="Times New Roman"/>
          <w:sz w:val="22"/>
          <w:szCs w:val="22"/>
        </w:rPr>
        <w:t>.</w:t>
      </w:r>
    </w:p>
    <w:p w:rsidR="009722B0" w:rsidRPr="007C409F" w:rsidRDefault="009722B0" w:rsidP="007C409F">
      <w:pPr>
        <w:pStyle w:val="ac"/>
        <w:numPr>
          <w:ilvl w:val="1"/>
          <w:numId w:val="55"/>
        </w:numPr>
        <w:wordWrap/>
        <w:spacing w:before="120" w:after="120" w:line="240" w:lineRule="auto"/>
        <w:ind w:leftChars="0"/>
        <w:rPr>
          <w:rFonts w:ascii="Times New Roman" w:eastAsiaTheme="minorHAnsi" w:hAnsi="Times New Roman"/>
          <w:sz w:val="22"/>
          <w:szCs w:val="22"/>
        </w:rPr>
      </w:pPr>
      <w:r w:rsidRPr="007C409F">
        <w:rPr>
          <w:rFonts w:ascii="Times New Roman" w:eastAsiaTheme="minorHAnsi" w:hAnsi="Times New Roman"/>
          <w:sz w:val="22"/>
          <w:szCs w:val="22"/>
        </w:rPr>
        <w:t>FFS on whether the corresponding field(s) can be absent in DCI</w:t>
      </w:r>
    </w:p>
    <w:p w:rsidR="009722B0" w:rsidRPr="007C409F" w:rsidRDefault="009722B0" w:rsidP="007C409F">
      <w:pPr>
        <w:pStyle w:val="ac"/>
        <w:numPr>
          <w:ilvl w:val="2"/>
          <w:numId w:val="55"/>
        </w:numPr>
        <w:wordWrap/>
        <w:spacing w:before="120" w:after="120" w:line="240" w:lineRule="auto"/>
        <w:ind w:leftChars="0"/>
        <w:rPr>
          <w:rFonts w:ascii="Times New Roman" w:eastAsiaTheme="minorHAnsi" w:hAnsi="Times New Roman"/>
          <w:sz w:val="22"/>
          <w:szCs w:val="22"/>
        </w:rPr>
      </w:pPr>
      <w:r w:rsidRPr="007C409F">
        <w:rPr>
          <w:rFonts w:ascii="Times New Roman" w:eastAsiaTheme="minorHAnsi" w:hAnsi="Times New Roman"/>
          <w:sz w:val="22"/>
          <w:szCs w:val="22"/>
        </w:rPr>
        <w:t>If absent, determination based on the rules applied for configured UL transmissions is applied</w:t>
      </w:r>
    </w:p>
    <w:p w:rsidR="009722B0" w:rsidRPr="007C409F" w:rsidRDefault="009722B0" w:rsidP="007C409F">
      <w:pPr>
        <w:pStyle w:val="ac"/>
        <w:numPr>
          <w:ilvl w:val="1"/>
          <w:numId w:val="55"/>
        </w:numPr>
        <w:wordWrap/>
        <w:spacing w:before="120" w:after="120" w:line="240" w:lineRule="auto"/>
        <w:ind w:leftChars="0"/>
        <w:rPr>
          <w:rFonts w:ascii="Times New Roman" w:eastAsiaTheme="minorHAnsi" w:hAnsi="Times New Roman"/>
          <w:sz w:val="22"/>
          <w:szCs w:val="22"/>
        </w:rPr>
      </w:pPr>
      <w:r w:rsidRPr="007C409F">
        <w:rPr>
          <w:rFonts w:ascii="Times New Roman" w:eastAsiaTheme="minorHAnsi" w:hAnsi="Times New Roman"/>
          <w:sz w:val="22"/>
          <w:szCs w:val="22"/>
        </w:rPr>
        <w:t>FFS whether/how to handle the case when the gNB schedules an UL transmission in the next gNB’s FFP period</w:t>
      </w:r>
    </w:p>
    <w:p w:rsidR="00DE3BB8" w:rsidRPr="007C409F" w:rsidRDefault="00DE3BB8" w:rsidP="007C409F">
      <w:pPr>
        <w:pStyle w:val="ac"/>
        <w:numPr>
          <w:ilvl w:val="0"/>
          <w:numId w:val="55"/>
        </w:numPr>
        <w:wordWrap/>
        <w:spacing w:before="120" w:after="120" w:line="240" w:lineRule="auto"/>
        <w:ind w:leftChars="0"/>
        <w:rPr>
          <w:rFonts w:ascii="Times New Roman" w:eastAsiaTheme="minorHAnsi" w:hAnsi="Times New Roman"/>
          <w:sz w:val="22"/>
          <w:szCs w:val="22"/>
        </w:rPr>
      </w:pPr>
      <w:r w:rsidRPr="00D910F9">
        <w:rPr>
          <w:rFonts w:ascii="Times New Roman" w:eastAsiaTheme="minorHAnsi" w:hAnsi="Times New Roman"/>
          <w:sz w:val="22"/>
          <w:szCs w:val="22"/>
        </w:rPr>
        <w:t xml:space="preserve">Alt-b: </w:t>
      </w:r>
      <w:r w:rsidR="009722B0" w:rsidRPr="007C409F">
        <w:rPr>
          <w:rFonts w:ascii="Times New Roman" w:eastAsiaTheme="minorHAnsi" w:hAnsi="Times New Roman"/>
          <w:sz w:val="22"/>
          <w:szCs w:val="22"/>
        </w:rPr>
        <w:t>Determination based on the rules applied for a configured UL transmission</w:t>
      </w:r>
      <w:r w:rsidRPr="00D910F9">
        <w:rPr>
          <w:rFonts w:ascii="Times New Roman" w:eastAsiaTheme="minorHAnsi" w:hAnsi="Times New Roman"/>
          <w:sz w:val="22"/>
          <w:szCs w:val="22"/>
        </w:rPr>
        <w:t>.</w:t>
      </w:r>
    </w:p>
    <w:p w:rsidR="00DE3BB8" w:rsidRPr="007C409F" w:rsidRDefault="00DE3BB8" w:rsidP="003752F7">
      <w:pPr>
        <w:spacing w:before="120" w:after="120" w:line="240" w:lineRule="auto"/>
        <w:ind w:left="0" w:firstLineChars="100" w:firstLine="220"/>
        <w:rPr>
          <w:rFonts w:eastAsia="바탕"/>
          <w:sz w:val="22"/>
          <w:szCs w:val="22"/>
          <w:lang w:val="x-none" w:eastAsia="ko-KR"/>
        </w:rPr>
      </w:pPr>
    </w:p>
    <w:p w:rsidR="00D0386B" w:rsidRDefault="009722B0" w:rsidP="003752F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w:t>
      </w:r>
      <w:r>
        <w:rPr>
          <w:rFonts w:eastAsia="바탕"/>
          <w:sz w:val="22"/>
          <w:szCs w:val="22"/>
          <w:lang w:eastAsia="ko-KR"/>
        </w:rPr>
        <w:t>garding this issue, it seems that the decision between Alt-a and Alt-b requires consideration on the case of multi-carrier transmission as well as the case of cross-FFP scheduling</w:t>
      </w:r>
      <w:r w:rsidR="00A84BEC">
        <w:rPr>
          <w:rFonts w:eastAsia="바탕"/>
          <w:sz w:val="22"/>
          <w:szCs w:val="22"/>
          <w:lang w:eastAsia="ko-KR"/>
        </w:rPr>
        <w:t xml:space="preserve">. </w:t>
      </w:r>
    </w:p>
    <w:p w:rsidR="009722B0" w:rsidRPr="009722B0" w:rsidRDefault="002C626D" w:rsidP="003752F7">
      <w:pPr>
        <w:spacing w:before="120" w:after="120" w:line="240" w:lineRule="auto"/>
        <w:ind w:left="0" w:firstLineChars="100" w:firstLine="220"/>
        <w:rPr>
          <w:rFonts w:eastAsia="바탕"/>
          <w:sz w:val="22"/>
          <w:szCs w:val="22"/>
          <w:lang w:eastAsia="ko-KR"/>
        </w:rPr>
      </w:pPr>
      <w:r>
        <w:rPr>
          <w:rFonts w:eastAsia="바탕"/>
          <w:sz w:val="22"/>
          <w:szCs w:val="22"/>
          <w:lang w:eastAsia="ko-KR"/>
        </w:rPr>
        <w:t>On the case of multi-carrier transmission, f</w:t>
      </w:r>
      <w:r w:rsidR="00A84BEC">
        <w:rPr>
          <w:rFonts w:eastAsia="바탕"/>
          <w:sz w:val="22"/>
          <w:szCs w:val="22"/>
          <w:lang w:eastAsia="ko-KR"/>
        </w:rPr>
        <w:t>or example with Alt-a, i</w:t>
      </w:r>
      <w:r w:rsidR="00A84BEC" w:rsidRPr="007C409F">
        <w:rPr>
          <w:rFonts w:eastAsia="바탕"/>
          <w:sz w:val="22"/>
          <w:szCs w:val="22"/>
          <w:lang w:eastAsia="ko-KR"/>
        </w:rPr>
        <w:t xml:space="preserve">n case </w:t>
      </w:r>
      <w:r w:rsidR="00D0386B">
        <w:rPr>
          <w:rFonts w:eastAsia="바탕"/>
          <w:sz w:val="22"/>
          <w:szCs w:val="22"/>
          <w:lang w:eastAsia="ko-KR"/>
        </w:rPr>
        <w:t>when</w:t>
      </w:r>
      <w:r w:rsidR="00A84BEC" w:rsidRPr="007C409F">
        <w:rPr>
          <w:rFonts w:eastAsia="바탕"/>
          <w:sz w:val="22"/>
          <w:szCs w:val="22"/>
          <w:lang w:eastAsia="ko-KR"/>
        </w:rPr>
        <w:t xml:space="preserve"> </w:t>
      </w:r>
      <w:r w:rsidR="00D0386B">
        <w:rPr>
          <w:rFonts w:eastAsia="바탕"/>
          <w:sz w:val="22"/>
          <w:szCs w:val="22"/>
          <w:lang w:eastAsia="ko-KR"/>
        </w:rPr>
        <w:t xml:space="preserve">a </w:t>
      </w:r>
      <w:r w:rsidR="00A84BEC" w:rsidRPr="007C409F">
        <w:rPr>
          <w:rFonts w:eastAsia="바탕"/>
          <w:sz w:val="22"/>
          <w:szCs w:val="22"/>
          <w:lang w:eastAsia="ko-KR"/>
        </w:rPr>
        <w:t>CG PUSCH is configured in CC</w:t>
      </w:r>
      <w:r w:rsidR="00D0386B">
        <w:rPr>
          <w:rFonts w:eastAsia="바탕"/>
          <w:sz w:val="22"/>
          <w:szCs w:val="22"/>
          <w:lang w:eastAsia="ko-KR"/>
        </w:rPr>
        <w:t xml:space="preserve"> #</w:t>
      </w:r>
      <w:r w:rsidR="00A84BEC" w:rsidRPr="007C409F">
        <w:rPr>
          <w:rFonts w:eastAsia="바탕"/>
          <w:sz w:val="22"/>
          <w:szCs w:val="22"/>
          <w:lang w:eastAsia="ko-KR"/>
        </w:rPr>
        <w:t xml:space="preserve">1 and </w:t>
      </w:r>
      <w:r w:rsidR="00D0386B">
        <w:rPr>
          <w:rFonts w:eastAsia="바탕"/>
          <w:sz w:val="22"/>
          <w:szCs w:val="22"/>
          <w:lang w:eastAsia="ko-KR"/>
        </w:rPr>
        <w:t xml:space="preserve">a </w:t>
      </w:r>
      <w:r w:rsidR="00A84BEC" w:rsidRPr="007C409F">
        <w:rPr>
          <w:rFonts w:eastAsia="바탕"/>
          <w:sz w:val="22"/>
          <w:szCs w:val="22"/>
          <w:lang w:eastAsia="ko-KR"/>
        </w:rPr>
        <w:t>DG PUSCH is scheduled in CC</w:t>
      </w:r>
      <w:r w:rsidR="00D0386B">
        <w:rPr>
          <w:rFonts w:eastAsia="바탕"/>
          <w:sz w:val="22"/>
          <w:szCs w:val="22"/>
          <w:lang w:eastAsia="ko-KR"/>
        </w:rPr>
        <w:t xml:space="preserve"> #</w:t>
      </w:r>
      <w:r w:rsidR="00A84BEC" w:rsidRPr="007C409F">
        <w:rPr>
          <w:rFonts w:eastAsia="바탕"/>
          <w:sz w:val="22"/>
          <w:szCs w:val="22"/>
          <w:lang w:eastAsia="ko-KR"/>
        </w:rPr>
        <w:t>2 at the same timing</w:t>
      </w:r>
      <w:r w:rsidR="00A84BEC">
        <w:rPr>
          <w:rFonts w:eastAsia="바탕"/>
          <w:sz w:val="22"/>
          <w:szCs w:val="22"/>
          <w:lang w:eastAsia="ko-KR"/>
        </w:rPr>
        <w:t xml:space="preserve">, there could be the case </w:t>
      </w:r>
      <w:r w:rsidR="00D0386B">
        <w:rPr>
          <w:rFonts w:eastAsia="바탕"/>
          <w:sz w:val="22"/>
          <w:szCs w:val="22"/>
          <w:lang w:eastAsia="ko-KR"/>
        </w:rPr>
        <w:t xml:space="preserve">where </w:t>
      </w:r>
      <w:r w:rsidR="00A84BEC" w:rsidRPr="007C409F">
        <w:rPr>
          <w:rFonts w:eastAsia="바탕"/>
          <w:sz w:val="22"/>
          <w:szCs w:val="22"/>
          <w:lang w:eastAsia="ko-KR"/>
        </w:rPr>
        <w:t>the COT initiator indicated by DCI for the DG</w:t>
      </w:r>
      <w:r w:rsidR="00A84BEC">
        <w:rPr>
          <w:rFonts w:eastAsia="바탕"/>
          <w:sz w:val="22"/>
          <w:szCs w:val="22"/>
          <w:lang w:eastAsia="ko-KR"/>
        </w:rPr>
        <w:t xml:space="preserve"> PUSCH is different from </w:t>
      </w:r>
      <w:r w:rsidR="00A84BEC" w:rsidRPr="007C409F">
        <w:rPr>
          <w:rFonts w:eastAsia="바탕"/>
          <w:sz w:val="22"/>
          <w:szCs w:val="22"/>
          <w:lang w:eastAsia="ko-KR"/>
        </w:rPr>
        <w:t xml:space="preserve">the COT initiator assumed by UE </w:t>
      </w:r>
      <w:r w:rsidR="00A84BEC">
        <w:rPr>
          <w:rFonts w:eastAsia="바탕"/>
          <w:sz w:val="22"/>
          <w:szCs w:val="22"/>
          <w:lang w:eastAsia="ko-KR"/>
        </w:rPr>
        <w:t>for the</w:t>
      </w:r>
      <w:r w:rsidR="00A84BEC" w:rsidRPr="007C409F">
        <w:rPr>
          <w:rFonts w:eastAsia="바탕"/>
          <w:sz w:val="22"/>
          <w:szCs w:val="22"/>
          <w:lang w:eastAsia="ko-KR"/>
        </w:rPr>
        <w:t xml:space="preserve"> CG</w:t>
      </w:r>
      <w:r w:rsidR="00A84BEC">
        <w:rPr>
          <w:rFonts w:eastAsia="바탕"/>
          <w:sz w:val="22"/>
          <w:szCs w:val="22"/>
          <w:lang w:eastAsia="ko-KR"/>
        </w:rPr>
        <w:t xml:space="preserve"> PUSCH</w:t>
      </w:r>
      <w:r w:rsidR="00D0386B">
        <w:rPr>
          <w:rFonts w:eastAsia="바탕"/>
          <w:sz w:val="22"/>
          <w:szCs w:val="22"/>
          <w:lang w:eastAsia="ko-KR"/>
        </w:rPr>
        <w:t xml:space="preserve"> (e.g. gNB-initiated COT is indicated by DCI for the DG, but UE-initiated COT is assumed for the CG), and thus the relevant UE behaviour would need to be </w:t>
      </w:r>
      <w:r>
        <w:rPr>
          <w:rFonts w:eastAsia="바탕"/>
          <w:sz w:val="22"/>
          <w:szCs w:val="22"/>
          <w:lang w:eastAsia="ko-KR"/>
        </w:rPr>
        <w:t>discussed/</w:t>
      </w:r>
      <w:r w:rsidR="00D0386B">
        <w:rPr>
          <w:rFonts w:eastAsia="바탕"/>
          <w:sz w:val="22"/>
          <w:szCs w:val="22"/>
          <w:lang w:eastAsia="ko-KR"/>
        </w:rPr>
        <w:t xml:space="preserve">determined. </w:t>
      </w:r>
    </w:p>
    <w:p w:rsidR="009722B0" w:rsidRDefault="002C626D" w:rsidP="003752F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case of cross-FFP scheduling, </w:t>
      </w:r>
      <w:r w:rsidR="00DF69EB">
        <w:rPr>
          <w:rFonts w:eastAsia="바탕"/>
          <w:sz w:val="22"/>
          <w:szCs w:val="22"/>
          <w:lang w:eastAsia="ko-KR"/>
        </w:rPr>
        <w:t xml:space="preserve">in case with Alt-a </w:t>
      </w:r>
      <w:r>
        <w:rPr>
          <w:rFonts w:eastAsia="바탕"/>
          <w:sz w:val="22"/>
          <w:szCs w:val="22"/>
          <w:lang w:eastAsia="ko-KR"/>
        </w:rPr>
        <w:t>whether/how th</w:t>
      </w:r>
      <w:r>
        <w:rPr>
          <w:rFonts w:eastAsia="바탕" w:hint="eastAsia"/>
          <w:sz w:val="22"/>
          <w:szCs w:val="22"/>
          <w:lang w:eastAsia="ko-KR"/>
        </w:rPr>
        <w:t>e</w:t>
      </w:r>
      <w:r>
        <w:rPr>
          <w:rFonts w:eastAsia="바탕"/>
          <w:sz w:val="22"/>
          <w:szCs w:val="22"/>
          <w:lang w:eastAsia="ko-KR"/>
        </w:rPr>
        <w:t xml:space="preserve"> gNB ensures the COT initiator indicated by DCI for the DG PUSCH scheduled in the next FFP need to be discussed</w:t>
      </w:r>
      <w:r w:rsidR="00DF69EB">
        <w:rPr>
          <w:rFonts w:eastAsia="바탕"/>
          <w:sz w:val="22"/>
          <w:szCs w:val="22"/>
          <w:lang w:eastAsia="ko-KR"/>
        </w:rPr>
        <w:t>/decided, according to whether the DG PUSCH is aligned with FFP boundary or not and/or whether the DG PUSCH is scheduled by a DCI format without the field indicating the COT initiator (if the DCI format exists).</w:t>
      </w:r>
    </w:p>
    <w:p w:rsidR="009722B0" w:rsidRPr="007C409F" w:rsidRDefault="009722B0" w:rsidP="007C409F">
      <w:pPr>
        <w:spacing w:before="120" w:after="120" w:line="240" w:lineRule="auto"/>
        <w:ind w:left="0" w:firstLineChars="100" w:firstLine="220"/>
        <w:rPr>
          <w:rFonts w:eastAsia="바탕"/>
          <w:sz w:val="22"/>
          <w:szCs w:val="22"/>
          <w:lang w:eastAsia="ko-KR"/>
        </w:rPr>
      </w:pPr>
    </w:p>
    <w:p w:rsidR="00DF69EB" w:rsidRPr="007C409F" w:rsidRDefault="00DF69EB" w:rsidP="007C409F">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reasons,</w:t>
      </w:r>
      <w:r w:rsidRPr="007C409F">
        <w:rPr>
          <w:rFonts w:eastAsia="바탕"/>
          <w:sz w:val="22"/>
          <w:szCs w:val="22"/>
          <w:lang w:eastAsia="ko-KR"/>
        </w:rPr>
        <w:t xml:space="preserve"> </w:t>
      </w:r>
      <w:r>
        <w:rPr>
          <w:rFonts w:eastAsia="바탕"/>
          <w:sz w:val="22"/>
          <w:szCs w:val="22"/>
          <w:lang w:eastAsia="ko-KR"/>
        </w:rPr>
        <w:t xml:space="preserve">in order </w:t>
      </w:r>
      <w:r w:rsidRPr="00E3549D">
        <w:rPr>
          <w:rFonts w:eastAsia="바탕"/>
          <w:sz w:val="22"/>
          <w:szCs w:val="22"/>
          <w:lang w:eastAsia="ko-KR"/>
        </w:rPr>
        <w:t>to pursue a unified/consistent UE behavio</w:t>
      </w:r>
      <w:r>
        <w:rPr>
          <w:rFonts w:eastAsia="바탕"/>
          <w:sz w:val="22"/>
          <w:szCs w:val="22"/>
          <w:lang w:eastAsia="ko-KR"/>
        </w:rPr>
        <w:t>u</w:t>
      </w:r>
      <w:r w:rsidRPr="00E3549D">
        <w:rPr>
          <w:rFonts w:eastAsia="바탕"/>
          <w:sz w:val="22"/>
          <w:szCs w:val="22"/>
          <w:lang w:eastAsia="ko-KR"/>
        </w:rPr>
        <w:t>r for any type of UL transmission and to avoid complicated design for various cases such as multi-carrier transmission and cross-FFP scheduling</w:t>
      </w:r>
      <w:r>
        <w:rPr>
          <w:rFonts w:eastAsia="바탕"/>
          <w:sz w:val="22"/>
          <w:szCs w:val="22"/>
          <w:lang w:eastAsia="ko-KR"/>
        </w:rPr>
        <w:t>, Alt-b is preferred</w:t>
      </w:r>
      <w:r w:rsidRPr="007C409F">
        <w:rPr>
          <w:rFonts w:eastAsia="바탕"/>
          <w:sz w:val="22"/>
          <w:szCs w:val="22"/>
          <w:lang w:eastAsia="ko-KR"/>
        </w:rPr>
        <w:t xml:space="preserve">. Note that with Alt-b, </w:t>
      </w:r>
      <w:r>
        <w:rPr>
          <w:rFonts w:eastAsia="바탕"/>
          <w:sz w:val="22"/>
          <w:szCs w:val="22"/>
          <w:lang w:eastAsia="ko-KR"/>
        </w:rPr>
        <w:t>all the</w:t>
      </w:r>
      <w:r w:rsidRPr="007C409F">
        <w:rPr>
          <w:rFonts w:eastAsia="바탕"/>
          <w:sz w:val="22"/>
          <w:szCs w:val="22"/>
          <w:lang w:eastAsia="ko-KR"/>
        </w:rPr>
        <w:t xml:space="preserve"> FFS point</w:t>
      </w:r>
      <w:r>
        <w:rPr>
          <w:rFonts w:eastAsia="바탕"/>
          <w:sz w:val="22"/>
          <w:szCs w:val="22"/>
          <w:lang w:eastAsia="ko-KR"/>
        </w:rPr>
        <w:t>s</w:t>
      </w:r>
      <w:r w:rsidRPr="007C409F">
        <w:rPr>
          <w:rFonts w:eastAsia="바탕"/>
          <w:sz w:val="22"/>
          <w:szCs w:val="22"/>
          <w:lang w:eastAsia="ko-KR"/>
        </w:rPr>
        <w:t xml:space="preserve"> </w:t>
      </w:r>
      <w:r>
        <w:rPr>
          <w:rFonts w:eastAsia="바탕"/>
          <w:sz w:val="22"/>
          <w:szCs w:val="22"/>
          <w:lang w:eastAsia="ko-KR"/>
        </w:rPr>
        <w:t xml:space="preserve">in the above as well as the FFS points </w:t>
      </w:r>
      <w:r w:rsidRPr="007C409F">
        <w:rPr>
          <w:rFonts w:eastAsia="바탕"/>
          <w:sz w:val="22"/>
          <w:szCs w:val="22"/>
          <w:lang w:eastAsia="ko-KR"/>
        </w:rPr>
        <w:t xml:space="preserve">under the </w:t>
      </w:r>
      <w:r w:rsidRPr="007C409F">
        <w:rPr>
          <w:rFonts w:eastAsia="바탕"/>
          <w:sz w:val="22"/>
          <w:szCs w:val="22"/>
          <w:lang w:eastAsia="ko-KR"/>
        </w:rPr>
        <w:lastRenderedPageBreak/>
        <w:t>agreement on cross-FFP scheduling could be resolved directly without consuming further argument and discussion time.</w:t>
      </w:r>
    </w:p>
    <w:p w:rsidR="003752F7" w:rsidRDefault="003752F7" w:rsidP="003752F7">
      <w:pPr>
        <w:spacing w:before="120" w:after="120" w:line="240" w:lineRule="auto"/>
        <w:ind w:left="284" w:hangingChars="129"/>
        <w:rPr>
          <w:rFonts w:eastAsia="바탕"/>
          <w:sz w:val="22"/>
          <w:szCs w:val="22"/>
          <w:lang w:eastAsia="ko-KR"/>
        </w:rPr>
      </w:pPr>
    </w:p>
    <w:p w:rsidR="003752F7" w:rsidRDefault="003752F7" w:rsidP="003752F7">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7F3B86">
        <w:rPr>
          <w:rFonts w:eastAsia="바탕"/>
          <w:b/>
          <w:sz w:val="22"/>
          <w:szCs w:val="22"/>
          <w:lang w:eastAsia="ko-KR"/>
        </w:rPr>
        <w:t>2</w:t>
      </w:r>
      <w:r w:rsidRPr="00313021">
        <w:rPr>
          <w:rFonts w:eastAsia="바탕"/>
          <w:b/>
          <w:sz w:val="22"/>
          <w:szCs w:val="22"/>
          <w:lang w:eastAsia="ko-KR"/>
        </w:rPr>
        <w:t xml:space="preserve">: </w:t>
      </w:r>
      <w:r w:rsidR="00867C08" w:rsidRPr="00814B54">
        <w:rPr>
          <w:rFonts w:eastAsia="바탕"/>
          <w:b/>
          <w:sz w:val="22"/>
          <w:szCs w:val="22"/>
          <w:lang w:eastAsia="ko-KR"/>
        </w:rPr>
        <w:t>Alt-</w:t>
      </w:r>
      <w:r w:rsidR="00867C08">
        <w:rPr>
          <w:rFonts w:eastAsia="바탕"/>
          <w:b/>
          <w:sz w:val="22"/>
          <w:szCs w:val="22"/>
          <w:lang w:eastAsia="ko-KR"/>
        </w:rPr>
        <w:t>b</w:t>
      </w:r>
      <w:r w:rsidR="00867C08" w:rsidRPr="00EB4BEF">
        <w:rPr>
          <w:rFonts w:eastAsia="바탕"/>
          <w:b/>
          <w:sz w:val="22"/>
          <w:szCs w:val="22"/>
          <w:lang w:eastAsia="ko-KR"/>
        </w:rPr>
        <w:t xml:space="preserve"> is preferred</w:t>
      </w:r>
      <w:r w:rsidR="00867C08" w:rsidRPr="00814B54">
        <w:rPr>
          <w:rFonts w:eastAsia="바탕"/>
          <w:b/>
          <w:sz w:val="22"/>
          <w:szCs w:val="22"/>
          <w:lang w:eastAsia="ko-KR"/>
        </w:rPr>
        <w:t xml:space="preserve"> for </w:t>
      </w:r>
      <w:r w:rsidR="00867C08">
        <w:rPr>
          <w:rFonts w:eastAsia="바탕"/>
          <w:b/>
          <w:sz w:val="22"/>
          <w:szCs w:val="22"/>
          <w:lang w:eastAsia="ko-KR"/>
        </w:rPr>
        <w:t>a scheduled</w:t>
      </w:r>
      <w:r w:rsidR="00867C08" w:rsidRPr="00814B54">
        <w:rPr>
          <w:rFonts w:eastAsia="바탕"/>
          <w:b/>
          <w:sz w:val="22"/>
          <w:szCs w:val="22"/>
          <w:lang w:eastAsia="ko-KR"/>
        </w:rPr>
        <w:t xml:space="preserve"> UL transmission</w:t>
      </w:r>
      <w:r w:rsidR="00867C08">
        <w:rPr>
          <w:rFonts w:eastAsia="바탕"/>
          <w:b/>
          <w:sz w:val="22"/>
          <w:szCs w:val="22"/>
          <w:lang w:eastAsia="ko-KR"/>
        </w:rPr>
        <w:t xml:space="preserve">, for </w:t>
      </w:r>
      <w:r w:rsidR="00867C08" w:rsidRPr="007C409F">
        <w:rPr>
          <w:rFonts w:eastAsia="바탕"/>
          <w:b/>
          <w:sz w:val="22"/>
          <w:szCs w:val="22"/>
          <w:lang w:eastAsia="ko-KR"/>
        </w:rPr>
        <w:t>unified/consistent UE behaviour</w:t>
      </w:r>
      <w:r w:rsidR="00867C08">
        <w:rPr>
          <w:rFonts w:eastAsia="바탕"/>
          <w:b/>
          <w:sz w:val="22"/>
          <w:szCs w:val="22"/>
          <w:lang w:eastAsia="ko-KR"/>
        </w:rPr>
        <w:t xml:space="preserve"> on any UL transmission including </w:t>
      </w:r>
      <w:r w:rsidR="00867C08" w:rsidRPr="007C409F">
        <w:rPr>
          <w:rFonts w:eastAsia="바탕"/>
          <w:b/>
          <w:sz w:val="22"/>
          <w:szCs w:val="22"/>
          <w:lang w:eastAsia="ko-KR"/>
        </w:rPr>
        <w:t>multi-carrier transmission and cross-FFP scheduling</w:t>
      </w:r>
      <w:r w:rsidR="00867C08" w:rsidRPr="00814B54">
        <w:rPr>
          <w:rFonts w:eastAsia="바탕"/>
          <w:b/>
          <w:sz w:val="22"/>
          <w:szCs w:val="22"/>
          <w:lang w:eastAsia="ko-KR"/>
        </w:rPr>
        <w:t>.</w:t>
      </w:r>
    </w:p>
    <w:p w:rsidR="003752F7" w:rsidRPr="007C409F" w:rsidRDefault="003752F7" w:rsidP="00EB4BEF">
      <w:pPr>
        <w:ind w:left="215" w:firstLine="0"/>
        <w:rPr>
          <w:rFonts w:eastAsiaTheme="minorEastAsia"/>
          <w:lang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Harmonization of CG features in Rel-16 NR-U and URLLC</w:t>
      </w:r>
    </w:p>
    <w:p w:rsidR="00065845" w:rsidRDefault="00065845"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On the harmonization of Rel-16 NR-U CG feature and Rel-16 URLLC CG feature, following two options are currently on the table.</w:t>
      </w:r>
    </w:p>
    <w:p w:rsidR="00966577" w:rsidRDefault="00966577" w:rsidP="007F6FE6">
      <w:pPr>
        <w:spacing w:before="120" w:after="120" w:line="240" w:lineRule="auto"/>
        <w:ind w:left="0" w:firstLineChars="100" w:firstLine="220"/>
        <w:rPr>
          <w:rFonts w:eastAsia="바탕"/>
          <w:sz w:val="22"/>
          <w:szCs w:val="22"/>
          <w:lang w:eastAsia="ko-KR"/>
        </w:rPr>
      </w:pPr>
    </w:p>
    <w:p w:rsidR="00966577" w:rsidRPr="00D910F9" w:rsidRDefault="00966577" w:rsidP="00D910F9">
      <w:pPr>
        <w:pStyle w:val="ac"/>
        <w:numPr>
          <w:ilvl w:val="0"/>
          <w:numId w:val="38"/>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bCs/>
          <w:sz w:val="22"/>
          <w:szCs w:val="22"/>
        </w:rPr>
        <w:t>Option 1:</w:t>
      </w:r>
      <w:r w:rsidRPr="00D910F9">
        <w:rPr>
          <w:rFonts w:ascii="Times New Roman" w:eastAsiaTheme="minorHAnsi" w:hAnsi="Times New Roman"/>
          <w:sz w:val="22"/>
          <w:szCs w:val="22"/>
        </w:rPr>
        <w:t xml:space="preserve"> Both “CG-UCI based procedures” and “CG-DFI based procedures” are enabled or disabled for unlicensed using one RRC parameter i.e. </w:t>
      </w:r>
      <w:r w:rsidRPr="00D910F9">
        <w:rPr>
          <w:rFonts w:ascii="Times New Roman" w:eastAsiaTheme="minorHAnsi" w:hAnsi="Times New Roman"/>
          <w:i/>
          <w:iCs/>
          <w:sz w:val="22"/>
          <w:szCs w:val="22"/>
        </w:rPr>
        <w:t>cg-RetransmissionTimer-r16</w:t>
      </w:r>
      <w:r w:rsidRPr="00D910F9">
        <w:rPr>
          <w:rFonts w:ascii="Times New Roman" w:eastAsiaTheme="minorHAnsi" w:hAnsi="Times New Roman"/>
          <w:sz w:val="22"/>
          <w:szCs w:val="22"/>
        </w:rPr>
        <w:t>.</w:t>
      </w:r>
    </w:p>
    <w:p w:rsidR="00966577" w:rsidRPr="00D910F9" w:rsidRDefault="00966577" w:rsidP="00D910F9">
      <w:pPr>
        <w:numPr>
          <w:ilvl w:val="0"/>
          <w:numId w:val="38"/>
        </w:numPr>
        <w:spacing w:before="0" w:after="0" w:line="240" w:lineRule="auto"/>
        <w:ind w:left="578" w:hanging="357"/>
        <w:contextualSpacing/>
        <w:rPr>
          <w:rFonts w:eastAsiaTheme="minorHAnsi"/>
          <w:sz w:val="22"/>
          <w:szCs w:val="22"/>
        </w:rPr>
      </w:pPr>
      <w:r w:rsidRPr="00D910F9">
        <w:rPr>
          <w:rFonts w:eastAsiaTheme="minorHAnsi"/>
          <w:bCs/>
          <w:sz w:val="22"/>
          <w:szCs w:val="22"/>
        </w:rPr>
        <w:t>Option 2-a:</w:t>
      </w:r>
      <w:r w:rsidRPr="00D910F9">
        <w:rPr>
          <w:rFonts w:eastAsiaTheme="minorHAnsi"/>
          <w:sz w:val="22"/>
          <w:szCs w:val="22"/>
        </w:rPr>
        <w:t xml:space="preserve"> “CG-UCI based procedures” and “CG-DFI based procedures” are independently enabled or disabled for unlicensed using respective RRC parameter, i.e. new parameter X and</w:t>
      </w:r>
      <w:r w:rsidRPr="00D910F9">
        <w:rPr>
          <w:rFonts w:eastAsiaTheme="minorHAnsi"/>
          <w:i/>
          <w:iCs/>
          <w:sz w:val="22"/>
          <w:szCs w:val="22"/>
        </w:rPr>
        <w:t xml:space="preserve"> cg-RetransmissionTimer-r16, </w:t>
      </w:r>
      <w:r w:rsidRPr="00D910F9">
        <w:rPr>
          <w:rFonts w:eastAsiaTheme="minorHAnsi"/>
          <w:sz w:val="22"/>
          <w:szCs w:val="22"/>
        </w:rPr>
        <w:t>respectively.</w:t>
      </w:r>
    </w:p>
    <w:p w:rsidR="00966577" w:rsidRPr="00966577" w:rsidRDefault="00966577" w:rsidP="007F6FE6">
      <w:pPr>
        <w:spacing w:before="120" w:after="120" w:line="240" w:lineRule="auto"/>
        <w:ind w:left="0" w:firstLineChars="100" w:firstLine="220"/>
        <w:rPr>
          <w:rFonts w:eastAsia="바탕"/>
          <w:sz w:val="22"/>
          <w:szCs w:val="22"/>
          <w:lang w:eastAsia="ko-KR"/>
        </w:rPr>
      </w:pPr>
    </w:p>
    <w:p w:rsidR="0041435A" w:rsidRDefault="005D7C1B"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egarding this issue, it seems there is no essential reason</w:t>
      </w:r>
      <w:r w:rsidRPr="007C409F">
        <w:rPr>
          <w:rFonts w:eastAsia="바탕"/>
          <w:sz w:val="22"/>
          <w:szCs w:val="22"/>
          <w:lang w:eastAsia="ko-KR"/>
        </w:rPr>
        <w:t xml:space="preserve"> to decouple three </w:t>
      </w:r>
      <w:r>
        <w:rPr>
          <w:rFonts w:eastAsia="바탕"/>
          <w:sz w:val="22"/>
          <w:szCs w:val="22"/>
          <w:lang w:eastAsia="ko-KR"/>
        </w:rPr>
        <w:t>features</w:t>
      </w:r>
      <w:r w:rsidRPr="007C409F">
        <w:rPr>
          <w:rFonts w:eastAsia="바탕"/>
          <w:sz w:val="22"/>
          <w:szCs w:val="22"/>
          <w:lang w:eastAsia="ko-KR"/>
        </w:rPr>
        <w:t xml:space="preserve"> of CG-UCI</w:t>
      </w:r>
      <w:r>
        <w:rPr>
          <w:rFonts w:eastAsia="바탕"/>
          <w:sz w:val="22"/>
          <w:szCs w:val="22"/>
          <w:lang w:eastAsia="ko-KR"/>
        </w:rPr>
        <w:t xml:space="preserve"> </w:t>
      </w:r>
      <w:r w:rsidRPr="00D910F9">
        <w:rPr>
          <w:rFonts w:eastAsiaTheme="minorHAnsi"/>
          <w:sz w:val="22"/>
          <w:szCs w:val="22"/>
        </w:rPr>
        <w:t>based procedure</w:t>
      </w:r>
      <w:r w:rsidRPr="007C409F">
        <w:rPr>
          <w:rFonts w:eastAsia="바탕"/>
          <w:sz w:val="22"/>
          <w:szCs w:val="22"/>
          <w:lang w:eastAsia="ko-KR"/>
        </w:rPr>
        <w:t>, CG-DFI</w:t>
      </w:r>
      <w:r>
        <w:rPr>
          <w:rFonts w:eastAsia="바탕"/>
          <w:sz w:val="22"/>
          <w:szCs w:val="22"/>
          <w:lang w:eastAsia="ko-KR"/>
        </w:rPr>
        <w:t xml:space="preserve"> </w:t>
      </w:r>
      <w:r w:rsidRPr="00D910F9">
        <w:rPr>
          <w:rFonts w:eastAsiaTheme="minorHAnsi"/>
          <w:sz w:val="22"/>
          <w:szCs w:val="22"/>
        </w:rPr>
        <w:t>based procedure</w:t>
      </w:r>
      <w:r w:rsidRPr="007C409F">
        <w:rPr>
          <w:rFonts w:eastAsia="바탕"/>
          <w:sz w:val="22"/>
          <w:szCs w:val="22"/>
          <w:lang w:eastAsia="ko-KR"/>
        </w:rPr>
        <w:t>, and CG-</w:t>
      </w:r>
      <w:r>
        <w:rPr>
          <w:rFonts w:eastAsia="바탕"/>
          <w:sz w:val="22"/>
          <w:szCs w:val="22"/>
          <w:lang w:eastAsia="ko-KR"/>
        </w:rPr>
        <w:t xml:space="preserve">retransmission </w:t>
      </w:r>
      <w:r w:rsidRPr="007C409F">
        <w:rPr>
          <w:rFonts w:eastAsia="바탕"/>
          <w:sz w:val="22"/>
          <w:szCs w:val="22"/>
          <w:lang w:eastAsia="ko-KR"/>
        </w:rPr>
        <w:t>timer except for some UCI/DCI overhead saving, but it is not the purpose of this CG harmonization</w:t>
      </w:r>
      <w:r>
        <w:rPr>
          <w:rFonts w:eastAsia="바탕"/>
          <w:sz w:val="22"/>
          <w:szCs w:val="22"/>
          <w:lang w:eastAsia="ko-KR"/>
        </w:rPr>
        <w:t xml:space="preserve">. </w:t>
      </w:r>
      <w:r w:rsidR="00ED5A95">
        <w:rPr>
          <w:rFonts w:eastAsia="바탕"/>
          <w:sz w:val="22"/>
          <w:szCs w:val="22"/>
          <w:lang w:eastAsia="ko-KR"/>
        </w:rPr>
        <w:t xml:space="preserve">Moreover, decoupling those features would cause UE complexity and specification impacts (and require some handling) to implement various combinations of </w:t>
      </w:r>
      <w:r w:rsidR="00ED5A95" w:rsidRPr="00E3549D">
        <w:rPr>
          <w:rFonts w:eastAsia="바탕"/>
          <w:sz w:val="22"/>
          <w:szCs w:val="22"/>
          <w:lang w:eastAsia="ko-KR"/>
        </w:rPr>
        <w:t>CG-UCI</w:t>
      </w:r>
      <w:r w:rsidR="00ED5A95">
        <w:rPr>
          <w:rFonts w:eastAsia="바탕"/>
          <w:sz w:val="22"/>
          <w:szCs w:val="22"/>
          <w:lang w:eastAsia="ko-KR"/>
        </w:rPr>
        <w:t xml:space="preserve">, CG-DFI, and CG-timer. </w:t>
      </w:r>
    </w:p>
    <w:p w:rsidR="005D7C1B" w:rsidRDefault="00ED5A95"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if CG-retransmission timer is configured by disabling CG-UCI </w:t>
      </w:r>
      <w:r w:rsidR="00F87809">
        <w:rPr>
          <w:rFonts w:eastAsia="바탕"/>
          <w:sz w:val="22"/>
          <w:szCs w:val="22"/>
          <w:lang w:eastAsia="ko-KR"/>
        </w:rPr>
        <w:t xml:space="preserve">based </w:t>
      </w:r>
      <w:r>
        <w:rPr>
          <w:rFonts w:eastAsia="바탕"/>
          <w:sz w:val="22"/>
          <w:szCs w:val="22"/>
          <w:lang w:eastAsia="ko-KR"/>
        </w:rPr>
        <w:t>procedure, there might be ambiguity between UE and gNB</w:t>
      </w:r>
      <w:r w:rsidR="00F87809">
        <w:rPr>
          <w:rFonts w:eastAsia="바탕"/>
          <w:sz w:val="22"/>
          <w:szCs w:val="22"/>
          <w:lang w:eastAsia="ko-KR"/>
        </w:rPr>
        <w:t xml:space="preserve"> (due to NDI absence)</w:t>
      </w:r>
      <w:r>
        <w:rPr>
          <w:rFonts w:eastAsia="바탕"/>
          <w:sz w:val="22"/>
          <w:szCs w:val="22"/>
          <w:lang w:eastAsia="ko-KR"/>
        </w:rPr>
        <w:t xml:space="preserve"> on whether </w:t>
      </w:r>
      <w:r w:rsidR="00F87809">
        <w:rPr>
          <w:rFonts w:eastAsia="바탕"/>
          <w:sz w:val="22"/>
          <w:szCs w:val="22"/>
          <w:lang w:eastAsia="ko-KR"/>
        </w:rPr>
        <w:t xml:space="preserve">a CG PUSCH is a new transmission or </w:t>
      </w:r>
      <w:r>
        <w:rPr>
          <w:rFonts w:eastAsia="바탕"/>
          <w:sz w:val="22"/>
          <w:szCs w:val="22"/>
          <w:lang w:eastAsia="ko-KR"/>
        </w:rPr>
        <w:t xml:space="preserve">a retransmission </w:t>
      </w:r>
      <w:r w:rsidR="00F87809">
        <w:rPr>
          <w:rFonts w:eastAsia="바탕"/>
          <w:sz w:val="22"/>
          <w:szCs w:val="22"/>
          <w:lang w:eastAsia="ko-KR"/>
        </w:rPr>
        <w:t xml:space="preserve">for the same HARQ process ID. For another example, if CG-UCI based procedure is enabled without configuring CG-retransmission timer and CG-DFI based procedure, it might cause unnecessary overhead even under controlled </w:t>
      </w:r>
      <w:r w:rsidR="0041435A">
        <w:rPr>
          <w:rFonts w:eastAsia="바탕"/>
          <w:sz w:val="22"/>
          <w:szCs w:val="22"/>
          <w:lang w:eastAsia="ko-KR"/>
        </w:rPr>
        <w:t>environment.</w:t>
      </w:r>
    </w:p>
    <w:p w:rsidR="000E51BD" w:rsidRDefault="000E51BD" w:rsidP="007F6FE6">
      <w:pPr>
        <w:spacing w:before="120" w:after="120" w:line="240" w:lineRule="auto"/>
        <w:ind w:left="0" w:firstLineChars="100" w:firstLine="220"/>
        <w:rPr>
          <w:rFonts w:eastAsia="바탕"/>
          <w:sz w:val="22"/>
          <w:szCs w:val="22"/>
          <w:lang w:eastAsia="ko-KR"/>
        </w:rPr>
      </w:pPr>
    </w:p>
    <w:p w:rsidR="00966577" w:rsidRDefault="0041435A"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reasons,</w:t>
      </w:r>
      <w:r w:rsidRPr="00E3549D">
        <w:rPr>
          <w:rFonts w:eastAsia="바탕"/>
          <w:sz w:val="22"/>
          <w:szCs w:val="22"/>
          <w:lang w:eastAsia="ko-KR"/>
        </w:rPr>
        <w:t xml:space="preserve"> </w:t>
      </w:r>
      <w:r>
        <w:rPr>
          <w:rFonts w:eastAsia="바탕"/>
          <w:sz w:val="22"/>
          <w:szCs w:val="22"/>
          <w:lang w:eastAsia="ko-KR"/>
        </w:rPr>
        <w:t xml:space="preserve">focusing on main purpose/use case rather than just introducing any workable variants, Option 1 is preferred with consideration of </w:t>
      </w:r>
      <w:r w:rsidR="00966577">
        <w:rPr>
          <w:rFonts w:eastAsia="바탕"/>
          <w:sz w:val="22"/>
          <w:szCs w:val="22"/>
          <w:lang w:eastAsia="ko-KR"/>
        </w:rPr>
        <w:t>UE complexity and specification impact</w:t>
      </w:r>
      <w:r w:rsidR="000D458F">
        <w:rPr>
          <w:rFonts w:eastAsia="바탕"/>
          <w:sz w:val="22"/>
          <w:szCs w:val="22"/>
          <w:lang w:eastAsia="ko-KR"/>
        </w:rPr>
        <w:t xml:space="preserve">s. </w:t>
      </w:r>
    </w:p>
    <w:p w:rsidR="005D7C1B" w:rsidRPr="0041435A" w:rsidRDefault="005D7C1B" w:rsidP="00966577">
      <w:pPr>
        <w:pStyle w:val="af6"/>
      </w:pPr>
    </w:p>
    <w:p w:rsidR="00197AFA" w:rsidRDefault="00197AFA" w:rsidP="00197AF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7F3B86">
        <w:rPr>
          <w:rFonts w:eastAsia="바탕"/>
          <w:b/>
          <w:sz w:val="22"/>
          <w:szCs w:val="22"/>
          <w:lang w:eastAsia="ko-KR"/>
        </w:rPr>
        <w:t>3</w:t>
      </w:r>
      <w:r w:rsidRPr="00313021">
        <w:rPr>
          <w:rFonts w:eastAsia="바탕"/>
          <w:b/>
          <w:sz w:val="22"/>
          <w:szCs w:val="22"/>
          <w:lang w:eastAsia="ko-KR"/>
        </w:rPr>
        <w:t xml:space="preserve">: </w:t>
      </w:r>
      <w:r>
        <w:rPr>
          <w:rFonts w:eastAsia="바탕"/>
          <w:b/>
          <w:sz w:val="22"/>
          <w:szCs w:val="22"/>
          <w:lang w:eastAsia="ko-KR"/>
        </w:rPr>
        <w:t xml:space="preserve">Option 1 is </w:t>
      </w:r>
      <w:r w:rsidR="005D7C1B">
        <w:rPr>
          <w:rFonts w:eastAsia="바탕"/>
          <w:b/>
          <w:sz w:val="22"/>
          <w:szCs w:val="22"/>
          <w:lang w:eastAsia="ko-KR"/>
        </w:rPr>
        <w:t xml:space="preserve">preferred for </w:t>
      </w:r>
      <w:r w:rsidR="00924658">
        <w:rPr>
          <w:rFonts w:eastAsia="바탕"/>
          <w:b/>
          <w:sz w:val="22"/>
          <w:szCs w:val="22"/>
          <w:lang w:eastAsia="ko-KR"/>
        </w:rPr>
        <w:t xml:space="preserve">the </w:t>
      </w:r>
      <w:r w:rsidR="005D7C1B">
        <w:rPr>
          <w:rFonts w:eastAsia="바탕"/>
          <w:b/>
          <w:sz w:val="22"/>
          <w:szCs w:val="22"/>
          <w:lang w:eastAsia="ko-KR"/>
        </w:rPr>
        <w:t>harmonization of NR-U CG and URLLC CG, with</w:t>
      </w:r>
      <w:r w:rsidR="00924658">
        <w:rPr>
          <w:rFonts w:eastAsia="바탕"/>
          <w:b/>
          <w:sz w:val="22"/>
          <w:szCs w:val="22"/>
          <w:lang w:eastAsia="ko-KR"/>
        </w:rPr>
        <w:t xml:space="preserve"> consideration of UE complexity and specification impacts</w:t>
      </w:r>
      <w:r>
        <w:rPr>
          <w:rFonts w:eastAsia="바탕"/>
          <w:b/>
          <w:sz w:val="22"/>
          <w:szCs w:val="22"/>
          <w:lang w:eastAsia="ko-KR"/>
        </w:rPr>
        <w:t>.</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313021" w:rsidRPr="00994829">
        <w:rPr>
          <w:rFonts w:eastAsia="맑은 고딕"/>
          <w:bCs/>
          <w:sz w:val="21"/>
          <w:szCs w:val="21"/>
          <w:lang w:val="en-US" w:eastAsia="en-GB"/>
        </w:rPr>
        <w:t>U</w:t>
      </w:r>
      <w:r w:rsidR="00313021">
        <w:rPr>
          <w:rFonts w:eastAsia="맑은 고딕"/>
          <w:bCs/>
          <w:sz w:val="21"/>
          <w:szCs w:val="21"/>
          <w:lang w:val="en-US" w:eastAsia="en-GB"/>
        </w:rPr>
        <w:t>L</w:t>
      </w:r>
      <w:r w:rsidR="00313021" w:rsidRPr="00994829">
        <w:rPr>
          <w:rFonts w:eastAsia="맑은 고딕"/>
          <w:bCs/>
          <w:sz w:val="21"/>
          <w:szCs w:val="21"/>
          <w:lang w:val="en-US" w:eastAsia="en-GB"/>
        </w:rPr>
        <w:t xml:space="preserve"> enhancements for URLLC in unlicensed controlled environments</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924658" w:rsidRDefault="00924658" w:rsidP="00924658">
      <w:pPr>
        <w:spacing w:before="120" w:after="120" w:line="240" w:lineRule="auto"/>
        <w:ind w:left="0" w:firstLineChars="100" w:firstLine="216"/>
        <w:rPr>
          <w:rFonts w:eastAsia="바탕"/>
          <w:b/>
          <w:sz w:val="22"/>
          <w:szCs w:val="22"/>
          <w:lang w:eastAsia="ko-KR"/>
        </w:rPr>
      </w:pPr>
      <w:r w:rsidRPr="00814B54">
        <w:rPr>
          <w:rFonts w:eastAsia="바탕"/>
          <w:b/>
          <w:sz w:val="22"/>
          <w:szCs w:val="22"/>
          <w:lang w:eastAsia="ko-KR"/>
        </w:rPr>
        <w:t>Proposal #</w:t>
      </w:r>
      <w:r>
        <w:rPr>
          <w:rFonts w:eastAsia="바탕"/>
          <w:b/>
          <w:sz w:val="22"/>
          <w:szCs w:val="22"/>
          <w:lang w:eastAsia="ko-KR"/>
        </w:rPr>
        <w:t>1</w:t>
      </w:r>
      <w:r w:rsidRPr="00814B54">
        <w:rPr>
          <w:rFonts w:eastAsia="바탕"/>
          <w:b/>
          <w:sz w:val="22"/>
          <w:szCs w:val="22"/>
          <w:lang w:eastAsia="ko-KR"/>
        </w:rPr>
        <w:t>: Alt-</w:t>
      </w:r>
      <w:r w:rsidRPr="00EB4BEF">
        <w:rPr>
          <w:rFonts w:eastAsia="바탕"/>
          <w:b/>
          <w:sz w:val="22"/>
          <w:szCs w:val="22"/>
          <w:lang w:eastAsia="ko-KR"/>
        </w:rPr>
        <w:t>a is preferred</w:t>
      </w:r>
      <w:r w:rsidRPr="00814B54">
        <w:rPr>
          <w:rFonts w:eastAsia="바탕"/>
          <w:b/>
          <w:sz w:val="22"/>
          <w:szCs w:val="22"/>
          <w:lang w:eastAsia="ko-KR"/>
        </w:rPr>
        <w:t xml:space="preserve"> for the configured UL transmission aligned with UE FFP boundary</w:t>
      </w:r>
      <w:r>
        <w:rPr>
          <w:rFonts w:eastAsia="바탕"/>
          <w:b/>
          <w:sz w:val="22"/>
          <w:szCs w:val="22"/>
          <w:lang w:eastAsia="ko-KR"/>
        </w:rPr>
        <w:t xml:space="preserve">, with consideration of LBT burden at UE and COT </w:t>
      </w:r>
      <w:r w:rsidRPr="00EB4BEF">
        <w:rPr>
          <w:rFonts w:eastAsia="바탕"/>
          <w:b/>
          <w:sz w:val="22"/>
          <w:szCs w:val="22"/>
          <w:lang w:eastAsia="ko-KR"/>
        </w:rPr>
        <w:t>management at gNB</w:t>
      </w:r>
      <w:r w:rsidRPr="00814B54">
        <w:rPr>
          <w:rFonts w:eastAsia="바탕"/>
          <w:b/>
          <w:sz w:val="22"/>
          <w:szCs w:val="22"/>
          <w:lang w:eastAsia="ko-KR"/>
        </w:rPr>
        <w:t>.</w:t>
      </w:r>
    </w:p>
    <w:p w:rsidR="00924658" w:rsidRDefault="00924658" w:rsidP="00924658">
      <w:pPr>
        <w:spacing w:before="120" w:after="120" w:line="240" w:lineRule="auto"/>
        <w:ind w:left="0" w:firstLineChars="100" w:firstLine="216"/>
        <w:rPr>
          <w:rFonts w:eastAsia="바탕"/>
          <w:b/>
          <w:sz w:val="22"/>
          <w:szCs w:val="22"/>
          <w:lang w:eastAsia="ko-KR"/>
        </w:rPr>
      </w:pPr>
      <w:bookmarkStart w:id="3" w:name="_GoBack"/>
      <w:bookmarkEnd w:id="3"/>
    </w:p>
    <w:p w:rsidR="00924658" w:rsidRDefault="00924658" w:rsidP="0092465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2</w:t>
      </w:r>
      <w:r w:rsidRPr="00313021">
        <w:rPr>
          <w:rFonts w:eastAsia="바탕"/>
          <w:b/>
          <w:sz w:val="22"/>
          <w:szCs w:val="22"/>
          <w:lang w:eastAsia="ko-KR"/>
        </w:rPr>
        <w:t xml:space="preserve">: </w:t>
      </w:r>
      <w:r w:rsidRPr="00814B54">
        <w:rPr>
          <w:rFonts w:eastAsia="바탕"/>
          <w:b/>
          <w:sz w:val="22"/>
          <w:szCs w:val="22"/>
          <w:lang w:eastAsia="ko-KR"/>
        </w:rPr>
        <w:t>Alt-</w:t>
      </w:r>
      <w:r>
        <w:rPr>
          <w:rFonts w:eastAsia="바탕"/>
          <w:b/>
          <w:sz w:val="22"/>
          <w:szCs w:val="22"/>
          <w:lang w:eastAsia="ko-KR"/>
        </w:rPr>
        <w:t>b</w:t>
      </w:r>
      <w:r w:rsidRPr="00EB4BEF">
        <w:rPr>
          <w:rFonts w:eastAsia="바탕"/>
          <w:b/>
          <w:sz w:val="22"/>
          <w:szCs w:val="22"/>
          <w:lang w:eastAsia="ko-KR"/>
        </w:rPr>
        <w:t xml:space="preserve"> is preferred</w:t>
      </w:r>
      <w:r w:rsidRPr="00814B54">
        <w:rPr>
          <w:rFonts w:eastAsia="바탕"/>
          <w:b/>
          <w:sz w:val="22"/>
          <w:szCs w:val="22"/>
          <w:lang w:eastAsia="ko-KR"/>
        </w:rPr>
        <w:t xml:space="preserve"> for </w:t>
      </w:r>
      <w:r>
        <w:rPr>
          <w:rFonts w:eastAsia="바탕"/>
          <w:b/>
          <w:sz w:val="22"/>
          <w:szCs w:val="22"/>
          <w:lang w:eastAsia="ko-KR"/>
        </w:rPr>
        <w:t>a scheduled</w:t>
      </w:r>
      <w:r w:rsidRPr="00814B54">
        <w:rPr>
          <w:rFonts w:eastAsia="바탕"/>
          <w:b/>
          <w:sz w:val="22"/>
          <w:szCs w:val="22"/>
          <w:lang w:eastAsia="ko-KR"/>
        </w:rPr>
        <w:t xml:space="preserve"> UL transmission</w:t>
      </w:r>
      <w:r>
        <w:rPr>
          <w:rFonts w:eastAsia="바탕"/>
          <w:b/>
          <w:sz w:val="22"/>
          <w:szCs w:val="22"/>
          <w:lang w:eastAsia="ko-KR"/>
        </w:rPr>
        <w:t xml:space="preserve">, for </w:t>
      </w:r>
      <w:r w:rsidRPr="007C409F">
        <w:rPr>
          <w:rFonts w:eastAsia="바탕"/>
          <w:b/>
          <w:sz w:val="22"/>
          <w:szCs w:val="22"/>
          <w:lang w:eastAsia="ko-KR"/>
        </w:rPr>
        <w:t>unified/consistent UE behaviour</w:t>
      </w:r>
      <w:r>
        <w:rPr>
          <w:rFonts w:eastAsia="바탕"/>
          <w:b/>
          <w:sz w:val="22"/>
          <w:szCs w:val="22"/>
          <w:lang w:eastAsia="ko-KR"/>
        </w:rPr>
        <w:t xml:space="preserve"> on any UL transmission including </w:t>
      </w:r>
      <w:r w:rsidRPr="007C409F">
        <w:rPr>
          <w:rFonts w:eastAsia="바탕"/>
          <w:b/>
          <w:sz w:val="22"/>
          <w:szCs w:val="22"/>
          <w:lang w:eastAsia="ko-KR"/>
        </w:rPr>
        <w:t>multi-carrier transmission and cross-FFP scheduling</w:t>
      </w:r>
      <w:r w:rsidRPr="00814B54">
        <w:rPr>
          <w:rFonts w:eastAsia="바탕"/>
          <w:b/>
          <w:sz w:val="22"/>
          <w:szCs w:val="22"/>
          <w:lang w:eastAsia="ko-KR"/>
        </w:rPr>
        <w:t>.</w:t>
      </w:r>
    </w:p>
    <w:p w:rsidR="00924658" w:rsidRDefault="00924658" w:rsidP="00924658">
      <w:pPr>
        <w:spacing w:before="120" w:after="120" w:line="240" w:lineRule="auto"/>
        <w:ind w:left="0" w:firstLineChars="100" w:firstLine="216"/>
        <w:rPr>
          <w:rFonts w:eastAsia="바탕"/>
          <w:b/>
          <w:sz w:val="22"/>
          <w:szCs w:val="22"/>
          <w:lang w:eastAsia="ko-KR"/>
        </w:rPr>
      </w:pPr>
    </w:p>
    <w:p w:rsidR="00924658" w:rsidRDefault="00924658" w:rsidP="0092465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3</w:t>
      </w:r>
      <w:r w:rsidRPr="00313021">
        <w:rPr>
          <w:rFonts w:eastAsia="바탕"/>
          <w:b/>
          <w:sz w:val="22"/>
          <w:szCs w:val="22"/>
          <w:lang w:eastAsia="ko-KR"/>
        </w:rPr>
        <w:t xml:space="preserve">: </w:t>
      </w:r>
      <w:r>
        <w:rPr>
          <w:rFonts w:eastAsia="바탕"/>
          <w:b/>
          <w:sz w:val="22"/>
          <w:szCs w:val="22"/>
          <w:lang w:eastAsia="ko-KR"/>
        </w:rPr>
        <w:t>Option 1 is preferred for the harmonization of NR-U CG and URLLC CG, with consideration of UE complexity and specification impacts.</w:t>
      </w:r>
    </w:p>
    <w:p w:rsidR="000B3E95" w:rsidRPr="00313021" w:rsidRDefault="000B3E95"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w:t>
      </w:r>
      <w:r w:rsidR="00E66768" w:rsidRPr="006E5A16">
        <w:rPr>
          <w:rFonts w:eastAsia="맑은 고딕"/>
          <w:szCs w:val="22"/>
          <w:lang w:eastAsia="ko-KR"/>
        </w:rPr>
        <w:t>10</w:t>
      </w:r>
      <w:r w:rsidR="00E66768">
        <w:rPr>
          <w:rFonts w:eastAsia="맑은 고딕"/>
          <w:szCs w:val="22"/>
          <w:lang w:eastAsia="ko-KR"/>
        </w:rPr>
        <w:t>4</w:t>
      </w:r>
      <w:r w:rsidR="0066286E">
        <w:rPr>
          <w:rFonts w:eastAsia="맑은 고딕"/>
          <w:szCs w:val="22"/>
          <w:lang w:eastAsia="ko-KR"/>
        </w:rPr>
        <w:t>bis</w:t>
      </w:r>
      <w:r w:rsidRPr="006E5A16">
        <w:rPr>
          <w:rFonts w:eastAsia="맑은 고딕"/>
          <w:szCs w:val="22"/>
          <w:lang w:eastAsia="ko-KR"/>
        </w:rPr>
        <w:t>-e</w:t>
      </w:r>
    </w:p>
    <w:p w:rsidR="00E3636D"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660" w:rsidRDefault="00A64660" w:rsidP="00CB15B0">
      <w:pPr>
        <w:spacing w:before="0" w:after="0" w:line="240" w:lineRule="auto"/>
      </w:pPr>
      <w:r>
        <w:separator/>
      </w:r>
    </w:p>
  </w:endnote>
  <w:endnote w:type="continuationSeparator" w:id="0">
    <w:p w:rsidR="00A64660" w:rsidRDefault="00A6466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660" w:rsidRDefault="00A64660" w:rsidP="00CB15B0">
      <w:pPr>
        <w:spacing w:before="0" w:after="0" w:line="240" w:lineRule="auto"/>
      </w:pPr>
      <w:r>
        <w:separator/>
      </w:r>
    </w:p>
  </w:footnote>
  <w:footnote w:type="continuationSeparator" w:id="0">
    <w:p w:rsidR="00A64660" w:rsidRDefault="00A6466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2AB17B0"/>
    <w:multiLevelType w:val="hybridMultilevel"/>
    <w:tmpl w:val="8350059E"/>
    <w:lvl w:ilvl="0" w:tplc="36081F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327E86"/>
    <w:multiLevelType w:val="multilevel"/>
    <w:tmpl w:val="05327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E105CE"/>
    <w:multiLevelType w:val="hybridMultilevel"/>
    <w:tmpl w:val="75105086"/>
    <w:lvl w:ilvl="0" w:tplc="E286B0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1C703506"/>
    <w:multiLevelType w:val="hybridMultilevel"/>
    <w:tmpl w:val="67C686F8"/>
    <w:lvl w:ilvl="0" w:tplc="D646BA7C">
      <w:start w:val="1"/>
      <w:numFmt w:val="decimal"/>
      <w:lvlText w:val="%1)"/>
      <w:lvlJc w:val="left"/>
      <w:pPr>
        <w:ind w:left="760" w:hanging="360"/>
      </w:pPr>
      <w:rPr>
        <w:rFonts w:hint="default"/>
      </w:rPr>
    </w:lvl>
    <w:lvl w:ilvl="1" w:tplc="6B3C7F56">
      <w:start w:val="1"/>
      <w:numFmt w:val="upperLetter"/>
      <w:lvlText w:val="%2."/>
      <w:lvlJc w:val="left"/>
      <w:pPr>
        <w:ind w:left="1200" w:hanging="400"/>
      </w:pPr>
      <w:rPr>
        <w:sz w:val="20"/>
        <w:szCs w:val="20"/>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1E5B390C"/>
    <w:multiLevelType w:val="hybridMultilevel"/>
    <w:tmpl w:val="BAFA77AE"/>
    <w:lvl w:ilvl="0" w:tplc="E286B07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start w:val="1"/>
      <w:numFmt w:val="upperLetter"/>
      <w:lvlText w:val="%5."/>
      <w:lvlJc w:val="left"/>
      <w:pPr>
        <w:ind w:left="2220" w:hanging="400"/>
      </w:pPr>
    </w:lvl>
    <w:lvl w:ilvl="5" w:tplc="0409001B">
      <w:start w:val="1"/>
      <w:numFmt w:val="lowerRoman"/>
      <w:lvlText w:val="%6."/>
      <w:lvlJc w:val="right"/>
      <w:pPr>
        <w:ind w:left="2620" w:hanging="400"/>
      </w:pPr>
    </w:lvl>
    <w:lvl w:ilvl="6" w:tplc="0409000F">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214C068E"/>
    <w:multiLevelType w:val="hybridMultilevel"/>
    <w:tmpl w:val="354E698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6">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3F0BBA"/>
    <w:multiLevelType w:val="hybridMultilevel"/>
    <w:tmpl w:val="ADA08586"/>
    <w:lvl w:ilvl="0" w:tplc="E3CA6F2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5AB5C03"/>
    <w:multiLevelType w:val="hybridMultilevel"/>
    <w:tmpl w:val="ED58CB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2CE50B30"/>
    <w:multiLevelType w:val="hybridMultilevel"/>
    <w:tmpl w:val="282A15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6">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41D41ADB"/>
    <w:multiLevelType w:val="hybridMultilevel"/>
    <w:tmpl w:val="332C802C"/>
    <w:lvl w:ilvl="0" w:tplc="FF3083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2A91A91"/>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52957147"/>
    <w:multiLevelType w:val="hybridMultilevel"/>
    <w:tmpl w:val="A08C9830"/>
    <w:lvl w:ilvl="0" w:tplc="EFA04BB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nsid w:val="6521641D"/>
    <w:multiLevelType w:val="hybridMultilevel"/>
    <w:tmpl w:val="FE4E7FC8"/>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6">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7">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5">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53"/>
  </w:num>
  <w:num w:numId="2">
    <w:abstractNumId w:val="0"/>
  </w:num>
  <w:num w:numId="3">
    <w:abstractNumId w:val="29"/>
  </w:num>
  <w:num w:numId="4">
    <w:abstractNumId w:val="23"/>
  </w:num>
  <w:num w:numId="5">
    <w:abstractNumId w:val="10"/>
  </w:num>
  <w:num w:numId="6">
    <w:abstractNumId w:val="25"/>
  </w:num>
  <w:num w:numId="7">
    <w:abstractNumId w:val="28"/>
  </w:num>
  <w:num w:numId="8">
    <w:abstractNumId w:val="5"/>
  </w:num>
  <w:num w:numId="9">
    <w:abstractNumId w:val="20"/>
  </w:num>
  <w:num w:numId="10">
    <w:abstractNumId w:val="1"/>
  </w:num>
  <w:num w:numId="11">
    <w:abstractNumId w:val="41"/>
  </w:num>
  <w:num w:numId="12">
    <w:abstractNumId w:val="47"/>
  </w:num>
  <w:num w:numId="13">
    <w:abstractNumId w:val="37"/>
  </w:num>
  <w:num w:numId="14">
    <w:abstractNumId w:val="35"/>
  </w:num>
  <w:num w:numId="15">
    <w:abstractNumId w:val="40"/>
  </w:num>
  <w:num w:numId="16">
    <w:abstractNumId w:val="51"/>
  </w:num>
  <w:num w:numId="17">
    <w:abstractNumId w:val="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6"/>
  </w:num>
  <w:num w:numId="21">
    <w:abstractNumId w:val="45"/>
  </w:num>
  <w:num w:numId="22">
    <w:abstractNumId w:val="4"/>
  </w:num>
  <w:num w:numId="23">
    <w:abstractNumId w:val="50"/>
  </w:num>
  <w:num w:numId="24">
    <w:abstractNumId w:val="8"/>
  </w:num>
  <w:num w:numId="25">
    <w:abstractNumId w:val="33"/>
  </w:num>
  <w:num w:numId="26">
    <w:abstractNumId w:val="22"/>
  </w:num>
  <w:num w:numId="27">
    <w:abstractNumId w:val="18"/>
  </w:num>
  <w:num w:numId="28">
    <w:abstractNumId w:val="52"/>
  </w:num>
  <w:num w:numId="29">
    <w:abstractNumId w:val="43"/>
  </w:num>
  <w:num w:numId="30">
    <w:abstractNumId w:val="14"/>
  </w:num>
  <w:num w:numId="31">
    <w:abstractNumId w:val="30"/>
  </w:num>
  <w:num w:numId="32">
    <w:abstractNumId w:val="7"/>
  </w:num>
  <w:num w:numId="33">
    <w:abstractNumId w:val="15"/>
  </w:num>
  <w:num w:numId="34">
    <w:abstractNumId w:val="13"/>
  </w:num>
  <w:num w:numId="35">
    <w:abstractNumId w:val="2"/>
  </w:num>
  <w:num w:numId="36">
    <w:abstractNumId w:val="31"/>
  </w:num>
  <w:num w:numId="37">
    <w:abstractNumId w:val="34"/>
  </w:num>
  <w:num w:numId="38">
    <w:abstractNumId w:val="54"/>
  </w:num>
  <w:num w:numId="39">
    <w:abstractNumId w:val="39"/>
  </w:num>
  <w:num w:numId="40">
    <w:abstractNumId w:val="16"/>
  </w:num>
  <w:num w:numId="41">
    <w:abstractNumId w:val="42"/>
  </w:num>
  <w:num w:numId="42">
    <w:abstractNumId w:val="38"/>
  </w:num>
  <w:num w:numId="43">
    <w:abstractNumId w:val="48"/>
  </w:num>
  <w:num w:numId="44">
    <w:abstractNumId w:val="36"/>
  </w:num>
  <w:num w:numId="45">
    <w:abstractNumId w:val="55"/>
  </w:num>
  <w:num w:numId="46">
    <w:abstractNumId w:val="44"/>
  </w:num>
  <w:num w:numId="47">
    <w:abstractNumId w:val="12"/>
  </w:num>
  <w:num w:numId="48">
    <w:abstractNumId w:val="49"/>
  </w:num>
  <w:num w:numId="49">
    <w:abstractNumId w:val="11"/>
  </w:num>
  <w:num w:numId="50">
    <w:abstractNumId w:val="24"/>
  </w:num>
  <w:num w:numId="51">
    <w:abstractNumId w:val="26"/>
  </w:num>
  <w:num w:numId="52">
    <w:abstractNumId w:val="27"/>
  </w:num>
  <w:num w:numId="53">
    <w:abstractNumId w:val="19"/>
  </w:num>
  <w:num w:numId="54">
    <w:abstractNumId w:val="21"/>
  </w:num>
  <w:num w:numId="55">
    <w:abstractNumId w:val="32"/>
  </w:num>
  <w:num w:numId="56">
    <w:abstractNumId w:val="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9AF"/>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845"/>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502E"/>
    <w:rsid w:val="000C52BC"/>
    <w:rsid w:val="000C5350"/>
    <w:rsid w:val="000C54DE"/>
    <w:rsid w:val="000C5F58"/>
    <w:rsid w:val="000C616B"/>
    <w:rsid w:val="000C61B4"/>
    <w:rsid w:val="000C6321"/>
    <w:rsid w:val="000C6B2D"/>
    <w:rsid w:val="000C6CA8"/>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1BD"/>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6F"/>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7F9"/>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050F"/>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6D"/>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2F7"/>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71"/>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42"/>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35A"/>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53E"/>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827"/>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41F"/>
    <w:rsid w:val="005376CE"/>
    <w:rsid w:val="005377C9"/>
    <w:rsid w:val="0053783C"/>
    <w:rsid w:val="00537C48"/>
    <w:rsid w:val="005408BA"/>
    <w:rsid w:val="00540C3C"/>
    <w:rsid w:val="0054121B"/>
    <w:rsid w:val="005419A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688"/>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111"/>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1B"/>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511"/>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052"/>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DE2"/>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86E"/>
    <w:rsid w:val="00662D19"/>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78"/>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F45"/>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6B4"/>
    <w:rsid w:val="0075789F"/>
    <w:rsid w:val="00757945"/>
    <w:rsid w:val="00757BCE"/>
    <w:rsid w:val="0076015F"/>
    <w:rsid w:val="00760CEC"/>
    <w:rsid w:val="007625F2"/>
    <w:rsid w:val="00762C31"/>
    <w:rsid w:val="0076300E"/>
    <w:rsid w:val="007634D0"/>
    <w:rsid w:val="007640A2"/>
    <w:rsid w:val="00764A60"/>
    <w:rsid w:val="00764E31"/>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0B"/>
    <w:rsid w:val="007A5747"/>
    <w:rsid w:val="007A5941"/>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09F"/>
    <w:rsid w:val="007C453F"/>
    <w:rsid w:val="007C4A2B"/>
    <w:rsid w:val="007C4C54"/>
    <w:rsid w:val="007C4E5F"/>
    <w:rsid w:val="007C55B1"/>
    <w:rsid w:val="007C5A3C"/>
    <w:rsid w:val="007C5AFB"/>
    <w:rsid w:val="007C5B98"/>
    <w:rsid w:val="007C63B4"/>
    <w:rsid w:val="007C6C47"/>
    <w:rsid w:val="007C6C82"/>
    <w:rsid w:val="007C6D74"/>
    <w:rsid w:val="007C6DD4"/>
    <w:rsid w:val="007C6DFE"/>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B86"/>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4B54"/>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08"/>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658"/>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2B0"/>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C3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B3"/>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660"/>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4BEC"/>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97C"/>
    <w:rsid w:val="00AC3E5D"/>
    <w:rsid w:val="00AC3E88"/>
    <w:rsid w:val="00AC450F"/>
    <w:rsid w:val="00AC48A6"/>
    <w:rsid w:val="00AC53B3"/>
    <w:rsid w:val="00AC5419"/>
    <w:rsid w:val="00AC583A"/>
    <w:rsid w:val="00AC58E5"/>
    <w:rsid w:val="00AC5DC2"/>
    <w:rsid w:val="00AC6055"/>
    <w:rsid w:val="00AC60A0"/>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BE8"/>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80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588"/>
    <w:rsid w:val="00B7193C"/>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F8"/>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8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0D6F"/>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379"/>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03A"/>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893"/>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86B"/>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BCE"/>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36BE"/>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6BA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588"/>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BB8"/>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9EB"/>
    <w:rsid w:val="00DF6E7A"/>
    <w:rsid w:val="00DF7253"/>
    <w:rsid w:val="00DF72C2"/>
    <w:rsid w:val="00DF7518"/>
    <w:rsid w:val="00DF7B9D"/>
    <w:rsid w:val="00E00BF3"/>
    <w:rsid w:val="00E01337"/>
    <w:rsid w:val="00E0134A"/>
    <w:rsid w:val="00E01584"/>
    <w:rsid w:val="00E01743"/>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608"/>
    <w:rsid w:val="00E44835"/>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768"/>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71"/>
    <w:rsid w:val="00E911E3"/>
    <w:rsid w:val="00E914FE"/>
    <w:rsid w:val="00E91859"/>
    <w:rsid w:val="00E918CD"/>
    <w:rsid w:val="00E92A50"/>
    <w:rsid w:val="00E92E62"/>
    <w:rsid w:val="00E93253"/>
    <w:rsid w:val="00E9350D"/>
    <w:rsid w:val="00E940D6"/>
    <w:rsid w:val="00E944AF"/>
    <w:rsid w:val="00E9494A"/>
    <w:rsid w:val="00E94F2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E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1FFE"/>
    <w:rsid w:val="00ED2704"/>
    <w:rsid w:val="00ED2B8B"/>
    <w:rsid w:val="00ED2D8A"/>
    <w:rsid w:val="00ED37DB"/>
    <w:rsid w:val="00ED3979"/>
    <w:rsid w:val="00ED3A07"/>
    <w:rsid w:val="00ED410D"/>
    <w:rsid w:val="00ED44EB"/>
    <w:rsid w:val="00ED5345"/>
    <w:rsid w:val="00ED5884"/>
    <w:rsid w:val="00ED5A95"/>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5E3"/>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5C0D"/>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B2"/>
    <w:rsid w:val="00F435D3"/>
    <w:rsid w:val="00F43B27"/>
    <w:rsid w:val="00F44296"/>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0D20"/>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809"/>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A74"/>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4BA"/>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01D"/>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CD4A4-9C8B-4E03-8EA2-2E31341F0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7</Pages>
  <Words>1989</Words>
  <Characters>11342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83</cp:revision>
  <cp:lastPrinted>2018-02-12T06:55:00Z</cp:lastPrinted>
  <dcterms:created xsi:type="dcterms:W3CDTF">2020-05-15T08:19:00Z</dcterms:created>
  <dcterms:modified xsi:type="dcterms:W3CDTF">2021-05-11T14:33:00Z</dcterms:modified>
</cp:coreProperties>
</file>